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72" w:rsidRPr="00F36FC5" w:rsidRDefault="00866572" w:rsidP="00866572">
      <w:pPr>
        <w:pStyle w:val="TtuloSeo"/>
        <w:numPr>
          <w:ilvl w:val="0"/>
          <w:numId w:val="0"/>
        </w:numPr>
        <w:jc w:val="center"/>
      </w:pPr>
      <w:bookmarkStart w:id="0" w:name="_Toc237234406"/>
      <w:bookmarkStart w:id="1" w:name="_Ref328732662"/>
      <w:bookmarkStart w:id="2" w:name="_Toc329330957"/>
      <w:bookmarkStart w:id="3" w:name="Anexo10"/>
      <w:r w:rsidRPr="00F36FC5">
        <w:t>Anexo 10</w:t>
      </w:r>
      <w:bookmarkEnd w:id="0"/>
      <w:bookmarkEnd w:id="1"/>
      <w:bookmarkEnd w:id="2"/>
      <w:bookmarkEnd w:id="3"/>
    </w:p>
    <w:p w:rsidR="00866572" w:rsidRPr="003B1EDD" w:rsidRDefault="00866572" w:rsidP="00866572"/>
    <w:p w:rsidR="00866572" w:rsidRPr="003B1EDD" w:rsidRDefault="00866572" w:rsidP="00866572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  <w:r w:rsidRPr="003B1EDD">
        <w:rPr>
          <w:bCs/>
        </w:rPr>
        <w:t xml:space="preserve">DADOS DE FORNOS </w:t>
      </w:r>
    </w:p>
    <w:p w:rsidR="00866572" w:rsidRPr="003B1EDD" w:rsidRDefault="00866572" w:rsidP="00866572"/>
    <w:p w:rsidR="00866572" w:rsidRPr="003B1EDD" w:rsidRDefault="00866572" w:rsidP="00866572">
      <w:pPr>
        <w:pStyle w:val="Cabealho"/>
        <w:tabs>
          <w:tab w:val="clear" w:pos="4419"/>
          <w:tab w:val="clear" w:pos="8838"/>
        </w:tabs>
      </w:pPr>
      <w:r w:rsidRPr="003B1EDD">
        <w:t>1 - Preencher tabela abaixo para fornos a arco:</w:t>
      </w:r>
    </w:p>
    <w:p w:rsidR="00866572" w:rsidRPr="003B1EDD" w:rsidRDefault="00866572" w:rsidP="00866572"/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134"/>
        <w:gridCol w:w="1134"/>
        <w:gridCol w:w="1134"/>
        <w:gridCol w:w="1134"/>
        <w:gridCol w:w="1134"/>
      </w:tblGrid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bookmarkStart w:id="4" w:name="_Toc94934888"/>
            <w:r w:rsidRPr="003B1EDD">
              <w:rPr>
                <w:color w:val="000000"/>
                <w:sz w:val="18"/>
              </w:rPr>
              <w:t>1 – Tipo do forno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2 – Aplicação</w:t>
            </w:r>
            <w:proofErr w:type="gramEnd"/>
            <w:r w:rsidRPr="003B1EDD">
              <w:rPr>
                <w:color w:val="000000"/>
                <w:sz w:val="18"/>
              </w:rPr>
              <w:t xml:space="preserve"> do forno 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A)</w:t>
            </w:r>
            <w:r w:rsidRPr="003B1EDD">
              <w:rPr>
                <w:color w:val="000000"/>
                <w:sz w:val="18"/>
              </w:rPr>
              <w:t xml:space="preserve"> </w:t>
            </w:r>
            <w:r w:rsidRPr="003B1EDD">
              <w:rPr>
                <w:b/>
                <w:color w:val="000000"/>
                <w:sz w:val="18"/>
              </w:rPr>
              <w:t>Dados Físicos</w:t>
            </w:r>
            <w:r w:rsidRPr="003B1EDD">
              <w:rPr>
                <w:color w:val="000000"/>
                <w:sz w:val="18"/>
              </w:rPr>
              <w:t xml:space="preserve"> 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 – Número de fornos iguais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2 -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Capacidade dos fornos (</w:t>
            </w:r>
            <w:proofErr w:type="spellStart"/>
            <w:r w:rsidRPr="003B1EDD">
              <w:rPr>
                <w:color w:val="000000"/>
                <w:sz w:val="18"/>
              </w:rPr>
              <w:t>ton</w:t>
            </w:r>
            <w:proofErr w:type="spellEnd"/>
            <w:r w:rsidRPr="003B1EDD">
              <w:rPr>
                <w:color w:val="000000"/>
                <w:sz w:val="18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B)</w:t>
            </w:r>
            <w:r w:rsidRPr="003B1EDD">
              <w:rPr>
                <w:color w:val="000000"/>
                <w:sz w:val="18"/>
              </w:rPr>
              <w:t xml:space="preserve"> </w:t>
            </w:r>
            <w:r w:rsidRPr="003B1EDD">
              <w:rPr>
                <w:b/>
                <w:color w:val="000000"/>
                <w:sz w:val="18"/>
              </w:rPr>
              <w:t xml:space="preserve">Dados sobre o funcionamento </w:t>
            </w:r>
            <w:proofErr w:type="gramStart"/>
            <w:r w:rsidRPr="003B1EDD">
              <w:rPr>
                <w:b/>
                <w:color w:val="000000"/>
                <w:sz w:val="18"/>
              </w:rPr>
              <w:t>do(</w:t>
            </w:r>
            <w:proofErr w:type="gramEnd"/>
            <w:r w:rsidRPr="003B1EDD">
              <w:rPr>
                <w:b/>
                <w:color w:val="000000"/>
                <w:sz w:val="18"/>
              </w:rPr>
              <w:t>s) forno(s)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1 - Fornos</w:t>
            </w:r>
            <w:proofErr w:type="gramEnd"/>
            <w:r w:rsidRPr="003B1EDD">
              <w:rPr>
                <w:color w:val="000000"/>
                <w:sz w:val="18"/>
              </w:rPr>
              <w:t xml:space="preserve"> operando simultaneamente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2 - Tempo</w:t>
            </w:r>
            <w:proofErr w:type="gramEnd"/>
            <w:r w:rsidRPr="003B1EDD">
              <w:rPr>
                <w:color w:val="000000"/>
                <w:sz w:val="18"/>
              </w:rPr>
              <w:t xml:space="preserve"> médio por corrida (min.)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3 -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Número de carregamentos durante a corrida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4 - Tempos médios para as fases de ignição, de fusão, refino e carga/descarga (min.</w:t>
            </w:r>
            <w:proofErr w:type="gramStart"/>
            <w:r w:rsidRPr="003B1EDD">
              <w:rPr>
                <w:color w:val="000000"/>
                <w:sz w:val="18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C)</w:t>
            </w:r>
            <w:r w:rsidRPr="003B1EDD">
              <w:rPr>
                <w:color w:val="000000"/>
                <w:sz w:val="18"/>
              </w:rPr>
              <w:t xml:space="preserve"> </w:t>
            </w:r>
            <w:r w:rsidRPr="003B1EDD">
              <w:rPr>
                <w:b/>
                <w:color w:val="000000"/>
                <w:sz w:val="18"/>
              </w:rPr>
              <w:t>Características elétricas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1 - Potência nominal do forno (MVA)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2 - Fator de potência </w:t>
            </w:r>
            <w:proofErr w:type="gramStart"/>
            <w:r w:rsidRPr="003B1EDD">
              <w:rPr>
                <w:color w:val="000000"/>
                <w:sz w:val="18"/>
              </w:rPr>
              <w:t>sob potência</w:t>
            </w:r>
            <w:proofErr w:type="gramEnd"/>
            <w:r w:rsidRPr="003B1EDD">
              <w:rPr>
                <w:color w:val="000000"/>
                <w:sz w:val="18"/>
              </w:rPr>
              <w:t xml:space="preserve"> nominal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3 - Tensão</w:t>
            </w:r>
            <w:proofErr w:type="gramEnd"/>
            <w:r w:rsidRPr="003B1EDD">
              <w:rPr>
                <w:color w:val="000000"/>
                <w:sz w:val="18"/>
              </w:rPr>
              <w:t xml:space="preserve"> nominal (V)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4 - Corrente nominal (</w:t>
            </w:r>
            <w:proofErr w:type="gramStart"/>
            <w:r w:rsidRPr="003B1EDD">
              <w:rPr>
                <w:color w:val="000000"/>
                <w:sz w:val="18"/>
              </w:rPr>
              <w:t>kA</w:t>
            </w:r>
            <w:proofErr w:type="gramEnd"/>
            <w:r w:rsidRPr="003B1EDD">
              <w:rPr>
                <w:color w:val="000000"/>
                <w:sz w:val="18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5 - Potência</w:t>
            </w:r>
            <w:proofErr w:type="gramEnd"/>
            <w:r w:rsidRPr="003B1EDD">
              <w:rPr>
                <w:color w:val="000000"/>
                <w:sz w:val="18"/>
              </w:rPr>
              <w:t xml:space="preserve"> de curto-circuito do forno (MVA)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jc w:val="both"/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6 - Potência</w:t>
            </w:r>
            <w:proofErr w:type="gramEnd"/>
            <w:r w:rsidRPr="003B1EDD">
              <w:rPr>
                <w:color w:val="000000"/>
                <w:sz w:val="18"/>
              </w:rPr>
              <w:t xml:space="preserve"> máxima (MVA)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7 - Fator de potência </w:t>
            </w:r>
            <w:proofErr w:type="gramStart"/>
            <w:r w:rsidRPr="003B1EDD">
              <w:rPr>
                <w:color w:val="000000"/>
                <w:sz w:val="18"/>
              </w:rPr>
              <w:t>sob potência</w:t>
            </w:r>
            <w:proofErr w:type="gramEnd"/>
            <w:r w:rsidRPr="003B1EDD">
              <w:rPr>
                <w:color w:val="000000"/>
                <w:sz w:val="18"/>
              </w:rPr>
              <w:t xml:space="preserve"> máxima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8 - Comprimento</w:t>
            </w:r>
            <w:proofErr w:type="gramEnd"/>
            <w:r w:rsidRPr="003B1EDD">
              <w:rPr>
                <w:color w:val="000000"/>
                <w:sz w:val="18"/>
              </w:rPr>
              <w:t xml:space="preserve"> médio do arco elétrico (cm)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tabs>
                <w:tab w:val="left" w:pos="993"/>
              </w:tabs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9 - Tensão</w:t>
            </w:r>
            <w:proofErr w:type="gramEnd"/>
            <w:r w:rsidRPr="003B1EDD">
              <w:rPr>
                <w:color w:val="000000"/>
                <w:sz w:val="18"/>
              </w:rPr>
              <w:t xml:space="preserve"> média de arco elétrico (V)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tabs>
                <w:tab w:val="left" w:pos="993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10 - Potências ativas médias para as fases de ignição, fusão e refino (MW</w:t>
            </w:r>
            <w:proofErr w:type="gramStart"/>
            <w:r w:rsidRPr="003B1EDD">
              <w:rPr>
                <w:color w:val="000000"/>
                <w:sz w:val="18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tabs>
                <w:tab w:val="left" w:pos="993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11 - Fatores de potência médios para as fases de ignição, fusão e refino.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tabs>
                <w:tab w:val="left" w:pos="993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12 - Comprimentos médios de arco para as fases de ignição, fusão e refino.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solid" w:color="FFFFFF" w:fill="FFFFFF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13 - Dados do(s) </w:t>
            </w:r>
            <w:proofErr w:type="gramStart"/>
            <w:r w:rsidRPr="003B1EDD">
              <w:rPr>
                <w:color w:val="000000"/>
                <w:sz w:val="18"/>
              </w:rPr>
              <w:t>transformador(</w:t>
            </w:r>
            <w:proofErr w:type="gramEnd"/>
            <w:r w:rsidRPr="003B1EDD">
              <w:rPr>
                <w:color w:val="000000"/>
                <w:sz w:val="18"/>
              </w:rPr>
              <w:t>es) dos fornos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53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>a) potência nominal (MVA)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ind w:left="709" w:hanging="709"/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>b) impedância de curto-circuito (base 100 MVA)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>c) ligações dos enrolamentos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>d) relação dos tapes disponíveis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 </w:t>
            </w:r>
            <w:r w:rsidRPr="003B1EDD">
              <w:rPr>
                <w:color w:val="000000"/>
                <w:sz w:val="18"/>
              </w:rPr>
              <w:tab/>
              <w:t>e) tape fixo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 xml:space="preserve">f) mudança de tape </w:t>
            </w:r>
            <w:proofErr w:type="gramStart"/>
            <w:r w:rsidRPr="003B1EDD">
              <w:rPr>
                <w:color w:val="000000"/>
                <w:sz w:val="18"/>
              </w:rPr>
              <w:t>sob carga</w:t>
            </w:r>
            <w:proofErr w:type="gram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>g) mudança de tape em vazio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14 – Resistência do circuito de alimentação do eletrodo, incluindo o eletrodo.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15 – Reatância do circuito de alimentação do eletrodo, incluindo o eletrodo.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 xml:space="preserve">Para fornos a arco em corrente contínua, além dos dados acima, fornecer os dados para o retificador do forno via preenchimento do </w:t>
            </w:r>
            <w:proofErr w:type="gramStart"/>
            <w:r w:rsidRPr="003B1EDD">
              <w:rPr>
                <w:color w:val="000000"/>
                <w:sz w:val="18"/>
              </w:rPr>
              <w:t>Anexo 11</w:t>
            </w:r>
            <w:proofErr w:type="gramEnd"/>
            <w:r w:rsidRPr="003B1EDD">
              <w:rPr>
                <w:color w:val="000000"/>
                <w:sz w:val="18"/>
              </w:rPr>
              <w:t>.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D)</w:t>
            </w:r>
            <w:r w:rsidRPr="003B1EDD">
              <w:rPr>
                <w:color w:val="000000"/>
                <w:sz w:val="18"/>
              </w:rPr>
              <w:t xml:space="preserve"> </w:t>
            </w:r>
            <w:r w:rsidRPr="003B1EDD">
              <w:rPr>
                <w:b/>
                <w:color w:val="000000"/>
                <w:sz w:val="18"/>
              </w:rPr>
              <w:t>Sistema de controle de eletrodos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1 - Tipo de controle: (automático ou manual)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ind w:left="709" w:hanging="709"/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>a) corrente constante ou impedância constante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3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ind w:left="709" w:hanging="709"/>
              <w:rPr>
                <w:sz w:val="18"/>
                <w:szCs w:val="18"/>
              </w:rPr>
            </w:pPr>
            <w:r w:rsidRPr="003B1EDD">
              <w:rPr>
                <w:sz w:val="18"/>
                <w:szCs w:val="18"/>
              </w:rPr>
              <w:tab/>
              <w:t>b</w:t>
            </w:r>
            <w:r w:rsidRPr="003B1EDD">
              <w:rPr>
                <w:color w:val="000000"/>
                <w:sz w:val="18"/>
                <w:szCs w:val="18"/>
              </w:rPr>
              <w:t>) acionamento hidráulico ou acionamento elétrico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b/>
                <w:sz w:val="18"/>
              </w:rPr>
              <w:t>E) Dados sobre equipamentos para controle da tensão e atenuação das perturbações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1 - Compensadores</w:t>
            </w:r>
            <w:proofErr w:type="gramEnd"/>
            <w:r w:rsidRPr="003B1EDD">
              <w:rPr>
                <w:color w:val="000000"/>
                <w:sz w:val="18"/>
              </w:rPr>
              <w:t xml:space="preserve"> estáticos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38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>a) tipo: (RCT, CCT, RCT/CCT, Núcleo saturável</w:t>
            </w:r>
            <w:proofErr w:type="gramStart"/>
            <w:r w:rsidRPr="003B1EDD">
              <w:rPr>
                <w:color w:val="000000"/>
                <w:sz w:val="18"/>
              </w:rPr>
              <w:t>)</w:t>
            </w:r>
            <w:proofErr w:type="gramEnd"/>
            <w:r w:rsidRPr="003B1EDD">
              <w:rPr>
                <w:color w:val="000000"/>
                <w:sz w:val="18"/>
              </w:rPr>
              <w:t xml:space="preserve"> 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lastRenderedPageBreak/>
              <w:tab/>
              <w:t>b) potência mínima (Mvar)</w:t>
            </w:r>
            <w:proofErr w:type="gramStart"/>
            <w:r w:rsidRPr="003B1EDD">
              <w:rPr>
                <w:color w:val="000000"/>
                <w:sz w:val="18"/>
              </w:rPr>
              <w:t xml:space="preserve">   </w:t>
            </w:r>
          </w:p>
        </w:tc>
        <w:proofErr w:type="gramEnd"/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>c) potência máxima (Mvar)</w:t>
            </w:r>
            <w:proofErr w:type="gramStart"/>
            <w:r w:rsidRPr="003B1EDD">
              <w:rPr>
                <w:color w:val="000000"/>
                <w:sz w:val="18"/>
              </w:rPr>
              <w:t xml:space="preserve">   </w:t>
            </w:r>
          </w:p>
        </w:tc>
        <w:proofErr w:type="gramEnd"/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>d) Características V x I reativa – Anexar curva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tabs>
                <w:tab w:val="left" w:pos="567"/>
              </w:tabs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ab/>
              <w:t>e) diagrama elétrico – Anexar diagrama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2 - Filtros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-  Diagramas elétricos com valores das impedâncias (R,X,C), tensões nominais e locais de ligação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3 - Bancos de capacitores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- Anexar diagrama elétrico com capacidade, tensão nominal e local de ligação.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4 - Reator série – Informar a impedância e os tapes</w:t>
            </w:r>
          </w:p>
        </w:tc>
      </w:tr>
      <w:tr w:rsidR="00866572" w:rsidRPr="003B1EDD" w:rsidTr="00771203">
        <w:trPr>
          <w:cantSplit/>
          <w:trHeight w:val="200"/>
        </w:trPr>
        <w:tc>
          <w:tcPr>
            <w:tcW w:w="938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572" w:rsidRPr="003B1EDD" w:rsidRDefault="00866572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5 - Outros tipos de compensação de flicker (compensador série de indutância variável, compensador síncrono etc.)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 xml:space="preserve">Incluir descrição e diagramas. Para compensadores síncronos preencher os dados de máquinas síncronas do </w:t>
            </w:r>
            <w:proofErr w:type="gramStart"/>
            <w:r w:rsidRPr="003B1EDD">
              <w:rPr>
                <w:color w:val="000000"/>
                <w:sz w:val="18"/>
              </w:rPr>
              <w:t>Anexo 9</w:t>
            </w:r>
            <w:proofErr w:type="gramEnd"/>
          </w:p>
        </w:tc>
      </w:tr>
      <w:bookmarkEnd w:id="4"/>
    </w:tbl>
    <w:p w:rsidR="00866572" w:rsidRPr="003B1EDD" w:rsidRDefault="00866572" w:rsidP="00866572">
      <w:pPr>
        <w:tabs>
          <w:tab w:val="left" w:pos="567"/>
        </w:tabs>
        <w:jc w:val="both"/>
        <w:rPr>
          <w:b/>
          <w:sz w:val="18"/>
        </w:rPr>
      </w:pPr>
    </w:p>
    <w:p w:rsidR="00866572" w:rsidRPr="003B1EDD" w:rsidRDefault="00866572" w:rsidP="00866572">
      <w:pPr>
        <w:pStyle w:val="Cabealho"/>
        <w:tabs>
          <w:tab w:val="clear" w:pos="4419"/>
          <w:tab w:val="clear" w:pos="8838"/>
        </w:tabs>
        <w:jc w:val="both"/>
      </w:pPr>
      <w:r w:rsidRPr="003B1EDD">
        <w:t>2 - Ciclo diário de operação do(s) forno(s) a arco: enviar diagrama de potência (MW) diária total e individual dos fornos (indicar fases: ignição, fusão, refino, carga e descarga).</w:t>
      </w:r>
    </w:p>
    <w:p w:rsidR="00866572" w:rsidRPr="003B1EDD" w:rsidRDefault="00866572" w:rsidP="00866572">
      <w:pPr>
        <w:pStyle w:val="Segundalistademarcadores"/>
        <w:numPr>
          <w:ilvl w:val="0"/>
          <w:numId w:val="0"/>
        </w:numPr>
        <w:spacing w:after="0"/>
      </w:pPr>
    </w:p>
    <w:p w:rsidR="00866572" w:rsidRPr="003B1EDD" w:rsidRDefault="00866572" w:rsidP="00866572">
      <w:pPr>
        <w:pStyle w:val="Segundalistademarcadores"/>
        <w:numPr>
          <w:ilvl w:val="0"/>
          <w:numId w:val="0"/>
        </w:numPr>
        <w:tabs>
          <w:tab w:val="left" w:pos="284"/>
          <w:tab w:val="left" w:pos="567"/>
        </w:tabs>
        <w:spacing w:after="0"/>
      </w:pPr>
      <w:r w:rsidRPr="003B1EDD">
        <w:t>3 - Sistema de controle dos eletrodos: fornecer o diagrama de blocos indicando parâmetros das funções de transferência e tempo mínimo de resposta em segundos.</w:t>
      </w:r>
    </w:p>
    <w:p w:rsidR="00866572" w:rsidRPr="003B1EDD" w:rsidRDefault="00866572" w:rsidP="00866572">
      <w:pPr>
        <w:jc w:val="both"/>
      </w:pPr>
    </w:p>
    <w:p w:rsidR="00866572" w:rsidRPr="003B1EDD" w:rsidRDefault="00866572" w:rsidP="00866572">
      <w:pPr>
        <w:pStyle w:val="Cabealho"/>
        <w:tabs>
          <w:tab w:val="clear" w:pos="4419"/>
          <w:tab w:val="clear" w:pos="8838"/>
        </w:tabs>
        <w:jc w:val="both"/>
      </w:pPr>
      <w:r w:rsidRPr="003B1EDD">
        <w:t>4 – Forno de Indução:</w:t>
      </w:r>
    </w:p>
    <w:p w:rsidR="00866572" w:rsidRPr="003B1EDD" w:rsidRDefault="00866572" w:rsidP="00866572">
      <w:pPr>
        <w:pStyle w:val="Cabealho"/>
        <w:tabs>
          <w:tab w:val="clear" w:pos="4419"/>
          <w:tab w:val="clear" w:pos="8838"/>
        </w:tabs>
        <w:jc w:val="both"/>
      </w:pPr>
      <w:r w:rsidRPr="003B1EDD">
        <w:tab/>
        <w:t>a) Fornecer as características e dados dos fornos.</w:t>
      </w:r>
    </w:p>
    <w:p w:rsidR="00866572" w:rsidRPr="003B1EDD" w:rsidRDefault="00866572" w:rsidP="00866572">
      <w:pPr>
        <w:jc w:val="both"/>
      </w:pPr>
    </w:p>
    <w:p w:rsidR="00866572" w:rsidRDefault="00866572" w:rsidP="00866572">
      <w:pPr>
        <w:jc w:val="both"/>
      </w:pPr>
      <w:r w:rsidRPr="003B1EDD">
        <w:t>5 – Forno a arco ou fornos de indução:</w:t>
      </w:r>
    </w:p>
    <w:p w:rsidR="00866572" w:rsidRPr="003B1EDD" w:rsidRDefault="00866572" w:rsidP="00866572">
      <w:pPr>
        <w:jc w:val="both"/>
      </w:pPr>
    </w:p>
    <w:p w:rsidR="00866572" w:rsidRPr="003B1EDD" w:rsidRDefault="00866572" w:rsidP="00866572">
      <w:pPr>
        <w:tabs>
          <w:tab w:val="left" w:pos="567"/>
          <w:tab w:val="left" w:pos="851"/>
        </w:tabs>
        <w:ind w:left="851" w:hanging="851"/>
        <w:jc w:val="both"/>
      </w:pPr>
      <w:r w:rsidRPr="003B1EDD">
        <w:tab/>
        <w:t xml:space="preserve">a) </w:t>
      </w:r>
      <w:r w:rsidRPr="003B1EDD">
        <w:tab/>
        <w:t>Fornecer o diagrama unifilar do sistema de alimentação do forno, com as impedâncias dos elementos do circuito elétrico.</w:t>
      </w:r>
    </w:p>
    <w:p w:rsidR="00866572" w:rsidRPr="003B1EDD" w:rsidRDefault="00866572" w:rsidP="00866572">
      <w:pPr>
        <w:tabs>
          <w:tab w:val="left" w:pos="567"/>
          <w:tab w:val="left" w:pos="993"/>
        </w:tabs>
        <w:ind w:left="993" w:hanging="993"/>
        <w:jc w:val="both"/>
      </w:pPr>
    </w:p>
    <w:p w:rsidR="00866572" w:rsidRPr="003B1EDD" w:rsidRDefault="00866572" w:rsidP="00866572">
      <w:pPr>
        <w:tabs>
          <w:tab w:val="left" w:pos="567"/>
          <w:tab w:val="left" w:pos="851"/>
        </w:tabs>
        <w:ind w:left="851" w:hanging="851"/>
        <w:jc w:val="both"/>
      </w:pPr>
      <w:r w:rsidRPr="003B1EDD">
        <w:tab/>
        <w:t>b) Fornecer as curvas características de operação do forno (potência ativa, potência reativa e fator de potência em função da corrente).</w:t>
      </w:r>
    </w:p>
    <w:p w:rsidR="00866572" w:rsidRPr="003B1EDD" w:rsidRDefault="00866572" w:rsidP="00866572">
      <w:pPr>
        <w:jc w:val="both"/>
      </w:pPr>
    </w:p>
    <w:p w:rsidR="00866572" w:rsidRDefault="00866572" w:rsidP="00866572">
      <w:pPr>
        <w:numPr>
          <w:ilvl w:val="0"/>
          <w:numId w:val="4"/>
        </w:numPr>
        <w:jc w:val="both"/>
      </w:pPr>
      <w:r w:rsidRPr="003B1EDD">
        <w:t xml:space="preserve">– No caso de utilização de </w:t>
      </w:r>
      <w:proofErr w:type="spellStart"/>
      <w:r w:rsidRPr="003B1EDD">
        <w:t>gradadores</w:t>
      </w:r>
      <w:proofErr w:type="spellEnd"/>
      <w:r w:rsidRPr="003B1EDD">
        <w:t xml:space="preserve"> para fornos ou outras atividades industriais, enviar informação desses dispositivos, incluindo tipo de válvulas, diagramas de conexão das válvulas, transformadores </w:t>
      </w:r>
      <w:proofErr w:type="spellStart"/>
      <w:r w:rsidRPr="003B1EDD">
        <w:t>etc</w:t>
      </w:r>
      <w:proofErr w:type="spellEnd"/>
      <w:r w:rsidRPr="003B1EDD">
        <w:t xml:space="preserve"> e do sistema de filtragem.</w:t>
      </w:r>
    </w:p>
    <w:p w:rsidR="00C335D6" w:rsidRDefault="00C335D6">
      <w:bookmarkStart w:id="5" w:name="_GoBack"/>
      <w:bookmarkEnd w:id="5"/>
    </w:p>
    <w:sectPr w:rsidR="00C3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391"/>
    <w:multiLevelType w:val="multilevel"/>
    <w:tmpl w:val="A970C610"/>
    <w:lvl w:ilvl="0">
      <w:start w:val="4"/>
      <w:numFmt w:val="decimal"/>
      <w:suff w:val="space"/>
      <w:lvlText w:val="%1"/>
      <w:lvlJc w:val="left"/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25D0825"/>
    <w:multiLevelType w:val="hybridMultilevel"/>
    <w:tmpl w:val="085E5242"/>
    <w:lvl w:ilvl="0" w:tplc="0FA2266C">
      <w:start w:val="1"/>
      <w:numFmt w:val="lowerLetter"/>
      <w:pStyle w:val="Segundalistademarcadores"/>
      <w:lvlText w:val="(%1)  "/>
      <w:legacy w:legacy="1" w:legacySpace="0" w:legacyIndent="360"/>
      <w:lvlJc w:val="left"/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E12856"/>
    <w:multiLevelType w:val="multilevel"/>
    <w:tmpl w:val="32AC426C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Item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41D3380"/>
    <w:multiLevelType w:val="multilevel"/>
    <w:tmpl w:val="3940DA68"/>
    <w:lvl w:ilvl="0">
      <w:start w:val="1"/>
      <w:numFmt w:val="decimal"/>
      <w:pStyle w:val="TtuloSeo"/>
      <w:suff w:val="space"/>
      <w:lvlText w:val="%1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"/>
      <w:pStyle w:val="TtuloSubseo1"/>
      <w:suff w:val="space"/>
      <w:lvlText w:val="%1.%2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1.%2.%3 "/>
      <w:lvlJc w:val="left"/>
      <w:rPr>
        <w:rFonts w:cs="Times New Roman"/>
      </w:rPr>
    </w:lvl>
    <w:lvl w:ilvl="3">
      <w:start w:val="1"/>
      <w:numFmt w:val="decimal"/>
      <w:suff w:val="space"/>
      <w:lvlText w:val="%1.%2.%3.%4 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72"/>
    <w:rsid w:val="00866572"/>
    <w:rsid w:val="00C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7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66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65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65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66572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Item2">
    <w:name w:val="Item 2"/>
    <w:basedOn w:val="Ttulo2"/>
    <w:autoRedefine/>
    <w:rsid w:val="00866572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Segundalistademarcadores">
    <w:name w:val="Segunda lista de marcadores"/>
    <w:basedOn w:val="Normal"/>
    <w:autoRedefine/>
    <w:rsid w:val="00866572"/>
    <w:pPr>
      <w:numPr>
        <w:numId w:val="3"/>
      </w:numPr>
      <w:spacing w:after="120"/>
      <w:jc w:val="both"/>
    </w:pPr>
  </w:style>
  <w:style w:type="paragraph" w:customStyle="1" w:styleId="TtuloSeo">
    <w:name w:val="Título Seção"/>
    <w:basedOn w:val="Ttulo1"/>
    <w:next w:val="Normal"/>
    <w:rsid w:val="00866572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866572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6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66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7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665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65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65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66572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Item2">
    <w:name w:val="Item 2"/>
    <w:basedOn w:val="Ttulo2"/>
    <w:autoRedefine/>
    <w:rsid w:val="00866572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Segundalistademarcadores">
    <w:name w:val="Segunda lista de marcadores"/>
    <w:basedOn w:val="Normal"/>
    <w:autoRedefine/>
    <w:rsid w:val="00866572"/>
    <w:pPr>
      <w:numPr>
        <w:numId w:val="3"/>
      </w:numPr>
      <w:spacing w:after="120"/>
      <w:jc w:val="both"/>
    </w:pPr>
  </w:style>
  <w:style w:type="paragraph" w:customStyle="1" w:styleId="TtuloSeo">
    <w:name w:val="Título Seção"/>
    <w:basedOn w:val="Ttulo1"/>
    <w:next w:val="Normal"/>
    <w:rsid w:val="00866572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866572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6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866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414C2-32DB-46B0-BCD7-10EB2438EE64}"/>
</file>

<file path=customXml/itemProps2.xml><?xml version="1.0" encoding="utf-8"?>
<ds:datastoreItem xmlns:ds="http://schemas.openxmlformats.org/officeDocument/2006/customXml" ds:itemID="{F5AC85A1-1FD8-4736-97B6-E3CF52E5EBAE}"/>
</file>

<file path=customXml/itemProps3.xml><?xml version="1.0" encoding="utf-8"?>
<ds:datastoreItem xmlns:ds="http://schemas.openxmlformats.org/officeDocument/2006/customXml" ds:itemID="{7A8764BB-DF11-415D-BEFC-7E511D7959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3145</Characters>
  <Application>Microsoft Office Word</Application>
  <DocSecurity>0</DocSecurity>
  <Lines>26</Lines>
  <Paragraphs>7</Paragraphs>
  <ScaleCrop>false</ScaleCrop>
  <Company>Operador Nacional do Sistema Eletrico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1</cp:revision>
  <dcterms:created xsi:type="dcterms:W3CDTF">2013-06-10T18:10:00Z</dcterms:created>
  <dcterms:modified xsi:type="dcterms:W3CDTF">2013-06-10T18:11:00Z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