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078A" w14:textId="77777777" w:rsidR="00304C85" w:rsidRPr="003D2ECD" w:rsidRDefault="00304C85" w:rsidP="00304C85">
      <w:pPr>
        <w:pStyle w:val="SemEspaamento"/>
        <w:jc w:val="center"/>
        <w:rPr>
          <w:b/>
        </w:rPr>
      </w:pPr>
      <w:r w:rsidRPr="003D2ECD">
        <w:rPr>
          <w:b/>
        </w:rPr>
        <w:t>ROTEIRO</w:t>
      </w:r>
    </w:p>
    <w:p w14:paraId="6C1EF4C6" w14:textId="77777777" w:rsidR="00304C85" w:rsidRPr="003D2ECD" w:rsidRDefault="00304C85" w:rsidP="00304C85">
      <w:pPr>
        <w:pStyle w:val="SemEspaamento"/>
        <w:jc w:val="center"/>
        <w:rPr>
          <w:b/>
        </w:rPr>
      </w:pPr>
      <w:r w:rsidRPr="003D2ECD">
        <w:rPr>
          <w:b/>
        </w:rPr>
        <w:t xml:space="preserve">Atualizações das Informações do </w:t>
      </w:r>
    </w:p>
    <w:p w14:paraId="7AA1403E" w14:textId="77777777" w:rsidR="005055C9" w:rsidRPr="003D2ECD" w:rsidRDefault="00075A6D" w:rsidP="00304C85">
      <w:pPr>
        <w:pStyle w:val="SemEspaamento"/>
        <w:jc w:val="center"/>
        <w:rPr>
          <w:b/>
        </w:rPr>
      </w:pPr>
      <w:r w:rsidRPr="003D2ECD">
        <w:rPr>
          <w:b/>
        </w:rPr>
        <w:t>Sistema de Cadastro de Barramentos da Rede de Simulação</w:t>
      </w:r>
      <w:r w:rsidR="00304C85" w:rsidRPr="003D2ECD">
        <w:rPr>
          <w:b/>
        </w:rPr>
        <w:t xml:space="preserve"> </w:t>
      </w:r>
      <w:r w:rsidR="00387279" w:rsidRPr="003D2ECD">
        <w:rPr>
          <w:b/>
        </w:rPr>
        <w:t>–</w:t>
      </w:r>
      <w:r w:rsidR="00304C85" w:rsidRPr="003D2ECD">
        <w:rPr>
          <w:b/>
        </w:rPr>
        <w:t xml:space="preserve"> SISBAR</w:t>
      </w:r>
    </w:p>
    <w:p w14:paraId="57B6C0B1" w14:textId="77777777" w:rsidR="00CD3CA7" w:rsidRDefault="00CD3CA7" w:rsidP="00304C85">
      <w:pPr>
        <w:pStyle w:val="SemEspaamento"/>
        <w:jc w:val="center"/>
        <w:rPr>
          <w:b/>
          <w:color w:val="FF0000"/>
        </w:rPr>
      </w:pPr>
    </w:p>
    <w:p w14:paraId="190B3B0B" w14:textId="77777777" w:rsidR="00304C85" w:rsidRPr="003D2ECD" w:rsidRDefault="00304C85" w:rsidP="005055C9">
      <w:pPr>
        <w:pStyle w:val="SemEspaamento"/>
        <w:jc w:val="both"/>
        <w:rPr>
          <w:b/>
        </w:rPr>
      </w:pPr>
      <w:r w:rsidRPr="003D2ECD">
        <w:rPr>
          <w:b/>
        </w:rPr>
        <w:t>Informações Gerais:</w:t>
      </w:r>
    </w:p>
    <w:p w14:paraId="5EE4C852" w14:textId="77777777" w:rsidR="00304C85" w:rsidRDefault="00304C85" w:rsidP="005055C9">
      <w:pPr>
        <w:pStyle w:val="SemEspaamento"/>
        <w:jc w:val="both"/>
      </w:pPr>
    </w:p>
    <w:p w14:paraId="09E5DBE4" w14:textId="77777777" w:rsidR="005055C9" w:rsidRDefault="005055C9" w:rsidP="005055C9">
      <w:pPr>
        <w:pStyle w:val="SemEspaamento"/>
        <w:jc w:val="both"/>
      </w:pPr>
      <w:r w:rsidRPr="005055C9">
        <w:t>Nesse sistema são cadastrados os barramentos (número e nome) que são utilizados na rede de simulação dos estudo</w:t>
      </w:r>
      <w:r>
        <w:t>s</w:t>
      </w:r>
      <w:r w:rsidRPr="005055C9">
        <w:t xml:space="preserve"> elétricos do ONS.</w:t>
      </w:r>
    </w:p>
    <w:p w14:paraId="52317518" w14:textId="77777777" w:rsidR="005055C9" w:rsidRDefault="005055C9" w:rsidP="005055C9">
      <w:pPr>
        <w:pStyle w:val="SemEspaamento"/>
        <w:jc w:val="both"/>
      </w:pPr>
    </w:p>
    <w:p w14:paraId="4E660D8F" w14:textId="77777777" w:rsidR="005055C9" w:rsidRDefault="005055C9" w:rsidP="005055C9">
      <w:pPr>
        <w:pStyle w:val="SemEspaamento"/>
        <w:jc w:val="both"/>
      </w:pPr>
      <w:r w:rsidRPr="005055C9">
        <w:t xml:space="preserve">Para cada novo </w:t>
      </w:r>
      <w:r w:rsidR="00075A6D">
        <w:t xml:space="preserve">ciclo </w:t>
      </w:r>
      <w:r w:rsidRPr="005055C9">
        <w:t xml:space="preserve">estudo </w:t>
      </w:r>
      <w:r w:rsidR="00075A6D">
        <w:t xml:space="preserve">elétrico (PAR/PEL, Quadrimestral ou Mensal) </w:t>
      </w:r>
      <w:r w:rsidR="0011237A">
        <w:t>será</w:t>
      </w:r>
      <w:r w:rsidRPr="005055C9">
        <w:t xml:space="preserve"> associado o conjunto de barramentos cadastrados no SISBAR e disparado um processo de criação</w:t>
      </w:r>
      <w:r w:rsidR="00075A6D">
        <w:t xml:space="preserve"> automática de estudo no SCPCB</w:t>
      </w:r>
      <w:r w:rsidR="00E62D9A">
        <w:t>. O SCPCB</w:t>
      </w:r>
      <w:r w:rsidR="00075A6D">
        <w:t xml:space="preserve"> utiliza </w:t>
      </w:r>
      <w:r w:rsidRPr="005055C9">
        <w:t>o subconjunto de barramentos que possui representação de previsão carga</w:t>
      </w:r>
      <w:r w:rsidR="00075A6D">
        <w:t xml:space="preserve"> ou geração de algumas usinas</w:t>
      </w:r>
      <w:r w:rsidRPr="005055C9">
        <w:t>.</w:t>
      </w:r>
    </w:p>
    <w:p w14:paraId="3C22F9BF" w14:textId="77777777" w:rsidR="005055C9" w:rsidRDefault="005055C9" w:rsidP="005055C9">
      <w:pPr>
        <w:pStyle w:val="SemEspaamento"/>
        <w:jc w:val="both"/>
      </w:pPr>
    </w:p>
    <w:p w14:paraId="24D3E337" w14:textId="77777777" w:rsidR="00145799" w:rsidRDefault="00CD3CA7" w:rsidP="00145799">
      <w:pPr>
        <w:pStyle w:val="SemEspaamento"/>
        <w:jc w:val="both"/>
      </w:pPr>
      <w:r>
        <w:t>Deve</w:t>
      </w:r>
      <w:r w:rsidR="005F114B">
        <w:t xml:space="preserve"> ser </w:t>
      </w:r>
      <w:r w:rsidR="00EF7F44">
        <w:t>avaliada</w:t>
      </w:r>
      <w:r w:rsidR="005F114B">
        <w:t xml:space="preserve"> a necessidade</w:t>
      </w:r>
      <w:r w:rsidR="005055C9" w:rsidRPr="005055C9">
        <w:t xml:space="preserve"> atualização de </w:t>
      </w:r>
      <w:r w:rsidR="00075A6D">
        <w:t xml:space="preserve">informações </w:t>
      </w:r>
      <w:r w:rsidR="005055C9" w:rsidRPr="005055C9">
        <w:t>de alguns barramentos</w:t>
      </w:r>
      <w:r w:rsidR="00E62D9A">
        <w:t>,</w:t>
      </w:r>
      <w:r w:rsidR="005F114B">
        <w:t xml:space="preserve"> </w:t>
      </w:r>
      <w:r w:rsidR="0011237A">
        <w:t>pelos Agentes</w:t>
      </w:r>
      <w:r w:rsidR="00E62D9A">
        <w:t>,</w:t>
      </w:r>
      <w:r w:rsidR="0011237A">
        <w:t xml:space="preserve"> </w:t>
      </w:r>
      <w:r w:rsidR="005F114B">
        <w:t xml:space="preserve">e em caso positivo </w:t>
      </w:r>
      <w:r w:rsidR="0011237A">
        <w:t xml:space="preserve">enviar </w:t>
      </w:r>
      <w:r w:rsidR="005F114B">
        <w:t>a</w:t>
      </w:r>
      <w:r w:rsidR="0011237A">
        <w:t>s atualizações ao ONS para que esse atualize o SISBAR</w:t>
      </w:r>
      <w:r w:rsidR="005055C9" w:rsidRPr="005055C9">
        <w:t>.</w:t>
      </w:r>
    </w:p>
    <w:p w14:paraId="6FC06BC0" w14:textId="77777777" w:rsidR="00866437" w:rsidRDefault="00866437" w:rsidP="00145799">
      <w:pPr>
        <w:pStyle w:val="SemEspaamento"/>
        <w:jc w:val="both"/>
      </w:pPr>
    </w:p>
    <w:p w14:paraId="43F29C7C" w14:textId="77777777" w:rsidR="007A33D3" w:rsidRDefault="007A33D3" w:rsidP="0011237A">
      <w:pPr>
        <w:pStyle w:val="SemEspaamento"/>
        <w:jc w:val="both"/>
      </w:pPr>
      <w:r w:rsidRPr="0011237A">
        <w:t xml:space="preserve">As informações enviadas e alteradas no SISBAR serão utilizadas pelo SCPCB para permitir ou não a gravação dos dados de </w:t>
      </w:r>
      <w:r w:rsidR="0011237A">
        <w:t xml:space="preserve">previsão </w:t>
      </w:r>
      <w:r w:rsidRPr="0011237A">
        <w:t>carga na base do sistema.</w:t>
      </w:r>
    </w:p>
    <w:p w14:paraId="4D6A2513" w14:textId="77777777" w:rsidR="00CD3CA7" w:rsidRDefault="00CD3CA7" w:rsidP="0011237A">
      <w:pPr>
        <w:pStyle w:val="SemEspaamento"/>
        <w:jc w:val="both"/>
      </w:pPr>
    </w:p>
    <w:p w14:paraId="7C1D368C" w14:textId="77777777" w:rsidR="00CD3CA7" w:rsidRPr="00866437" w:rsidRDefault="00CD3CA7" w:rsidP="0011237A">
      <w:pPr>
        <w:pStyle w:val="SemEspaamento"/>
        <w:jc w:val="both"/>
      </w:pPr>
      <w:r w:rsidRPr="00CD3CA7">
        <w:t xml:space="preserve">O arquivo com as atualizações deverá ser encaminhado para o endereço de e-mail: </w:t>
      </w:r>
      <w:r w:rsidRPr="00CD3CA7">
        <w:rPr>
          <w:color w:val="5B9BD5" w:themeColor="accent1"/>
        </w:rPr>
        <w:t>scpcb@ons.ogr.br</w:t>
      </w:r>
      <w:r w:rsidRPr="00CD3CA7">
        <w:t>.</w:t>
      </w:r>
    </w:p>
    <w:p w14:paraId="07C2813D" w14:textId="77777777" w:rsidR="00866437" w:rsidRDefault="00866437" w:rsidP="00145799">
      <w:pPr>
        <w:pStyle w:val="SemEspaamento"/>
        <w:jc w:val="both"/>
      </w:pPr>
    </w:p>
    <w:p w14:paraId="4BE4B5AF" w14:textId="3D628BE9" w:rsidR="00EF7F44" w:rsidRDefault="00EF7F44" w:rsidP="00145799">
      <w:pPr>
        <w:pStyle w:val="SemEspaamento"/>
        <w:jc w:val="both"/>
      </w:pPr>
      <w:r>
        <w:t xml:space="preserve">As informações </w:t>
      </w:r>
      <w:r w:rsidR="0011237A">
        <w:t xml:space="preserve">de barramentos </w:t>
      </w:r>
      <w:r>
        <w:t xml:space="preserve">a serem avaliadas </w:t>
      </w:r>
      <w:r w:rsidR="0011237A">
        <w:t xml:space="preserve">pelos agentes </w:t>
      </w:r>
      <w:r>
        <w:t xml:space="preserve">são herdadas do estudo do ciclo anterior e são apresentadas no arquivo </w:t>
      </w:r>
      <w:proofErr w:type="spellStart"/>
      <w:r w:rsidR="00542121">
        <w:rPr>
          <w:color w:val="2E74B5" w:themeColor="accent1" w:themeShade="BF"/>
        </w:rPr>
        <w:t>SISBAR</w:t>
      </w:r>
      <w:r w:rsidRPr="00EF7F44">
        <w:rPr>
          <w:color w:val="2E74B5" w:themeColor="accent1" w:themeShade="BF"/>
        </w:rPr>
        <w:t>_relatorio</w:t>
      </w:r>
      <w:proofErr w:type="spellEnd"/>
      <w:r w:rsidR="001B5B69">
        <w:rPr>
          <w:color w:val="2E74B5" w:themeColor="accent1" w:themeShade="BF"/>
        </w:rPr>
        <w:t>_</w:t>
      </w:r>
      <w:r w:rsidR="00DD2850" w:rsidRPr="00DD2850">
        <w:rPr>
          <w:color w:val="FF0000"/>
        </w:rPr>
        <w:t>[estudo]</w:t>
      </w:r>
      <w:r w:rsidRPr="00DD2850">
        <w:rPr>
          <w:color w:val="FF0000"/>
        </w:rPr>
        <w:t>.</w:t>
      </w:r>
      <w:proofErr w:type="spellStart"/>
      <w:r w:rsidRPr="00EF7F44">
        <w:rPr>
          <w:color w:val="2E74B5" w:themeColor="accent1" w:themeShade="BF"/>
        </w:rPr>
        <w:t>xlsx</w:t>
      </w:r>
      <w:proofErr w:type="spellEnd"/>
      <w:r w:rsidR="00145799">
        <w:t>, em colunas nomeadas conforme destacado em vermelho nos itens abaixo:</w:t>
      </w:r>
    </w:p>
    <w:p w14:paraId="201AE114" w14:textId="77777777" w:rsidR="00EF7F44" w:rsidRDefault="00EF7F44" w:rsidP="00EF7F44">
      <w:pPr>
        <w:autoSpaceDE w:val="0"/>
        <w:autoSpaceDN w:val="0"/>
        <w:adjustRightInd w:val="0"/>
        <w:spacing w:after="0" w:line="240" w:lineRule="auto"/>
        <w:ind w:left="540"/>
        <w:jc w:val="both"/>
      </w:pPr>
    </w:p>
    <w:p w14:paraId="42398253" w14:textId="77777777" w:rsidR="00EF7F44" w:rsidRDefault="00EF7F44" w:rsidP="00EF7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FF0000"/>
        </w:rPr>
        <w:t>Ativação</w:t>
      </w:r>
      <w:r>
        <w:t xml:space="preserve"> – data de início de representação barramento no estudo (ex. data de início de</w:t>
      </w:r>
      <w:r w:rsidR="003D5370">
        <w:t xml:space="preserve"> operação).</w:t>
      </w:r>
    </w:p>
    <w:p w14:paraId="33497DA0" w14:textId="77777777" w:rsidR="00EF7F44" w:rsidRDefault="00EF7F44" w:rsidP="00EF7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FF0000"/>
        </w:rPr>
        <w:t xml:space="preserve">Desativação </w:t>
      </w:r>
      <w:r>
        <w:t xml:space="preserve">– data de fim de representação do barramento no estudo, se houver. </w:t>
      </w:r>
    </w:p>
    <w:p w14:paraId="256523F1" w14:textId="77777777" w:rsidR="003D5370" w:rsidRDefault="00EF7F44" w:rsidP="00EF7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FF0000"/>
        </w:rPr>
        <w:t>Tipo</w:t>
      </w:r>
      <w:r>
        <w:t xml:space="preserve"> – indica se o barramento possui representação de previsão de carga/geração no estudo e será visualizado pelo SCPCB</w:t>
      </w:r>
      <w:r w:rsidR="003D5370">
        <w:t xml:space="preserve"> ou não</w:t>
      </w:r>
      <w:r w:rsidR="00145799">
        <w:t xml:space="preserve"> (</w:t>
      </w:r>
      <w:r w:rsidR="003D5370">
        <w:t>outros barramentos da rede de simulação).</w:t>
      </w:r>
    </w:p>
    <w:p w14:paraId="34208C99" w14:textId="77777777" w:rsidR="003D5370" w:rsidRDefault="003D5370" w:rsidP="003D537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5B9BD5" w:themeColor="accent1"/>
        </w:rPr>
        <w:t>CC</w:t>
      </w:r>
      <w:r>
        <w:t xml:space="preserve"> - Possui representação de previsão de carga/geração, neste caso o barramento será apresentado os arquivos do SCPCB para receber previsões de carga.</w:t>
      </w:r>
    </w:p>
    <w:p w14:paraId="5FBE9E53" w14:textId="77777777" w:rsidR="00EF7F44" w:rsidRDefault="003D5370" w:rsidP="003D537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 w:rsidRPr="00145799">
        <w:rPr>
          <w:color w:val="5B9BD5" w:themeColor="accent1"/>
        </w:rPr>
        <w:t>--</w:t>
      </w:r>
      <w:r>
        <w:t xml:space="preserve"> - Não possui representação de previsão de carga/geração, neste caso o barramento não será apresentado no SCPCB</w:t>
      </w:r>
      <w:r w:rsidR="00EF7F44">
        <w:t>.</w:t>
      </w:r>
    </w:p>
    <w:p w14:paraId="2ECCC0B4" w14:textId="77777777" w:rsidR="003D5370" w:rsidRDefault="00117695" w:rsidP="00EF7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color w:val="FF0000"/>
        </w:rPr>
        <w:t>C/G/A</w:t>
      </w:r>
      <w:r w:rsidR="00E62D9A">
        <w:t xml:space="preserve"> - I</w:t>
      </w:r>
      <w:r w:rsidR="00EF7F44">
        <w:t xml:space="preserve">ndica </w:t>
      </w:r>
      <w:r w:rsidR="003D5370">
        <w:t>como será apresentado o barramento tipo CC</w:t>
      </w:r>
      <w:r w:rsidR="00EF7F44">
        <w:t xml:space="preserve"> </w:t>
      </w:r>
      <w:r w:rsidR="003D5370">
        <w:t>no SCPCB:</w:t>
      </w:r>
    </w:p>
    <w:p w14:paraId="0009781C" w14:textId="77777777" w:rsidR="003D5370" w:rsidRDefault="003D5370" w:rsidP="003D537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5B9BD5" w:themeColor="accent1"/>
        </w:rPr>
        <w:t>C</w:t>
      </w:r>
      <w:r>
        <w:t xml:space="preserve"> - Apenas para representação de carga.</w:t>
      </w:r>
    </w:p>
    <w:p w14:paraId="06517EED" w14:textId="77777777" w:rsidR="003D5370" w:rsidRDefault="003D5370" w:rsidP="003D537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5B9BD5" w:themeColor="accent1"/>
        </w:rPr>
        <w:t>G</w:t>
      </w:r>
      <w:r>
        <w:t xml:space="preserve"> - Apenas</w:t>
      </w:r>
      <w:r w:rsidR="00EF7F44">
        <w:t xml:space="preserve"> </w:t>
      </w:r>
      <w:r>
        <w:t xml:space="preserve">para </w:t>
      </w:r>
      <w:r w:rsidR="00EF7F44">
        <w:t>representaç</w:t>
      </w:r>
      <w:r>
        <w:t>ão de geração.</w:t>
      </w:r>
    </w:p>
    <w:p w14:paraId="7F7EF8C7" w14:textId="77777777" w:rsidR="00145799" w:rsidRDefault="003D5370" w:rsidP="0014579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145799">
        <w:rPr>
          <w:color w:val="5B9BD5" w:themeColor="accent1"/>
        </w:rPr>
        <w:t>A</w:t>
      </w:r>
      <w:r>
        <w:t xml:space="preserve"> - A</w:t>
      </w:r>
      <w:r w:rsidR="00EF7F44">
        <w:t>mbas representações</w:t>
      </w:r>
      <w:r>
        <w:t>: carga e geração.</w:t>
      </w:r>
    </w:p>
    <w:p w14:paraId="451AD802" w14:textId="77777777" w:rsidR="00A673AB" w:rsidRDefault="00A673AB" w:rsidP="00A673AB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</w:pPr>
      <w:r>
        <w:rPr>
          <w:color w:val="5B9BD5" w:themeColor="accent1"/>
        </w:rPr>
        <w:t>OBS: “</w:t>
      </w:r>
      <w:r w:rsidRPr="00A673AB">
        <w:rPr>
          <w:color w:val="5B9BD5" w:themeColor="accent1"/>
        </w:rPr>
        <w:t>A/N</w:t>
      </w:r>
      <w:r>
        <w:rPr>
          <w:color w:val="5B9BD5" w:themeColor="accent1"/>
        </w:rPr>
        <w:t>”</w:t>
      </w:r>
      <w:r w:rsidRPr="00A673AB">
        <w:rPr>
          <w:color w:val="5B9BD5" w:themeColor="accent1"/>
        </w:rPr>
        <w:t xml:space="preserve"> </w:t>
      </w:r>
      <w:r>
        <w:t xml:space="preserve">– Indica que o agente só possui representação de carga no barramento, no caso de barramento compartilhado com outro(s) agente(s), embora o(s) outro(s) agente(s) </w:t>
      </w:r>
      <w:r w:rsidR="00D14C4B">
        <w:t>do barramento</w:t>
      </w:r>
      <w:r>
        <w:t xml:space="preserve"> </w:t>
      </w:r>
      <w:proofErr w:type="spellStart"/>
      <w:r>
        <w:t>possue</w:t>
      </w:r>
      <w:proofErr w:type="spellEnd"/>
      <w:r>
        <w:t xml:space="preserve">(m) </w:t>
      </w:r>
      <w:proofErr w:type="gramStart"/>
      <w:r>
        <w:t>ambas representações</w:t>
      </w:r>
      <w:proofErr w:type="gramEnd"/>
      <w:r>
        <w:t xml:space="preserve"> (carga e geração).</w:t>
      </w:r>
    </w:p>
    <w:p w14:paraId="31DD93C7" w14:textId="77777777" w:rsidR="00DA2920" w:rsidRDefault="00DA2920" w:rsidP="00DA2920">
      <w:pPr>
        <w:autoSpaceDE w:val="0"/>
        <w:autoSpaceDN w:val="0"/>
        <w:adjustRightInd w:val="0"/>
        <w:spacing w:after="0" w:line="240" w:lineRule="auto"/>
        <w:jc w:val="both"/>
      </w:pPr>
    </w:p>
    <w:p w14:paraId="1C7B04F9" w14:textId="344A1FA6" w:rsidR="00DA2920" w:rsidRDefault="00DA2920" w:rsidP="00DA2920">
      <w:pPr>
        <w:autoSpaceDE w:val="0"/>
        <w:autoSpaceDN w:val="0"/>
        <w:adjustRightInd w:val="0"/>
        <w:spacing w:after="0" w:line="240" w:lineRule="auto"/>
        <w:jc w:val="both"/>
      </w:pPr>
      <w:r>
        <w:t>Outras informações que constam</w:t>
      </w:r>
      <w:r w:rsidRPr="00DA2920">
        <w:t xml:space="preserve"> </w:t>
      </w:r>
      <w:r w:rsidR="0011237A">
        <w:t>em colunas</w:t>
      </w:r>
      <w:r>
        <w:t xml:space="preserve"> arquivo </w:t>
      </w:r>
      <w:proofErr w:type="spellStart"/>
      <w:r w:rsidR="00542121">
        <w:rPr>
          <w:color w:val="2E74B5" w:themeColor="accent1" w:themeShade="BF"/>
        </w:rPr>
        <w:t>SISBAR</w:t>
      </w:r>
      <w:r w:rsidR="00ED6362">
        <w:rPr>
          <w:color w:val="2E74B5" w:themeColor="accent1" w:themeShade="BF"/>
        </w:rPr>
        <w:t>_relató</w:t>
      </w:r>
      <w:r w:rsidRPr="00EF7F44">
        <w:rPr>
          <w:color w:val="2E74B5" w:themeColor="accent1" w:themeShade="BF"/>
        </w:rPr>
        <w:t>rio</w:t>
      </w:r>
      <w:proofErr w:type="spellEnd"/>
      <w:r w:rsidR="00DD2850">
        <w:rPr>
          <w:color w:val="2E74B5" w:themeColor="accent1" w:themeShade="BF"/>
        </w:rPr>
        <w:t>_</w:t>
      </w:r>
      <w:r w:rsidR="00DD2850" w:rsidRPr="00DD2850">
        <w:rPr>
          <w:color w:val="FF0000"/>
        </w:rPr>
        <w:t>[estudo]</w:t>
      </w:r>
      <w:r w:rsidR="00ED6362">
        <w:rPr>
          <w:color w:val="2E74B5" w:themeColor="accent1" w:themeShade="BF"/>
        </w:rPr>
        <w:t>.</w:t>
      </w:r>
      <w:proofErr w:type="spellStart"/>
      <w:r w:rsidRPr="00EF7F44">
        <w:rPr>
          <w:color w:val="2E74B5" w:themeColor="accent1" w:themeShade="BF"/>
        </w:rPr>
        <w:t>xlsx</w:t>
      </w:r>
      <w:proofErr w:type="spellEnd"/>
      <w:r w:rsidR="0011237A" w:rsidRPr="0011237A">
        <w:t xml:space="preserve">, e </w:t>
      </w:r>
      <w:r w:rsidR="0011237A">
        <w:t>poderão ser utilizadas como filtro para auxiliar a análise das atualizações das informações:</w:t>
      </w:r>
    </w:p>
    <w:p w14:paraId="367A8978" w14:textId="77777777" w:rsidR="0057538D" w:rsidRDefault="0057538D" w:rsidP="0057538D">
      <w:pPr>
        <w:pStyle w:val="PargrafodaLista"/>
        <w:autoSpaceDE w:val="0"/>
        <w:autoSpaceDN w:val="0"/>
        <w:adjustRightInd w:val="0"/>
        <w:spacing w:after="0" w:line="240" w:lineRule="auto"/>
        <w:ind w:left="1980"/>
        <w:jc w:val="both"/>
      </w:pPr>
    </w:p>
    <w:p w14:paraId="15F87F3D" w14:textId="77777777" w:rsidR="00446042" w:rsidRDefault="00446042" w:rsidP="0011237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FF0000"/>
        </w:rPr>
        <w:t>No</w:t>
      </w:r>
      <w:r w:rsidRPr="00BB1D6E">
        <w:rPr>
          <w:color w:val="FF0000"/>
        </w:rPr>
        <w:t>.</w:t>
      </w:r>
      <w:r>
        <w:t xml:space="preserve"> –</w:t>
      </w:r>
      <w:r w:rsidR="00BB1D6E">
        <w:t xml:space="preserve"> N</w:t>
      </w:r>
      <w:r>
        <w:t>úmero do barramento.</w:t>
      </w:r>
    </w:p>
    <w:p w14:paraId="7935F4F0" w14:textId="77777777" w:rsidR="00446042" w:rsidRDefault="00446042" w:rsidP="0011237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FF0000"/>
        </w:rPr>
        <w:t>Nome</w:t>
      </w:r>
      <w:r>
        <w:t xml:space="preserve"> –</w:t>
      </w:r>
      <w:r w:rsidR="00BB1D6E">
        <w:t xml:space="preserve"> N</w:t>
      </w:r>
      <w:r>
        <w:t>ome do barramento</w:t>
      </w:r>
      <w:r w:rsidR="00BB1D6E">
        <w:t>.</w:t>
      </w:r>
    </w:p>
    <w:p w14:paraId="26029AB8" w14:textId="77777777" w:rsidR="00BB1D6E" w:rsidRPr="00446042" w:rsidRDefault="00BB1D6E" w:rsidP="00BB1D6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color w:val="FF0000"/>
        </w:rPr>
        <w:t xml:space="preserve">Agente </w:t>
      </w:r>
      <w:r>
        <w:t>– Nome do agente que possui representação de carga/geração no barramento.</w:t>
      </w:r>
      <w:r w:rsidRPr="00446042">
        <w:t xml:space="preserve"> </w:t>
      </w:r>
    </w:p>
    <w:p w14:paraId="4CF63E50" w14:textId="77777777" w:rsidR="0011237A" w:rsidRDefault="0011237A" w:rsidP="0011237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FF0000"/>
        </w:rPr>
        <w:t xml:space="preserve">Comp. </w:t>
      </w:r>
      <w:r>
        <w:t>– indica se o barramento é compartilhado com outro agente:</w:t>
      </w:r>
    </w:p>
    <w:p w14:paraId="1DC1691E" w14:textId="77777777" w:rsidR="0011237A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lastRenderedPageBreak/>
        <w:t>S</w:t>
      </w:r>
      <w:r>
        <w:t xml:space="preserve"> – Sim.</w:t>
      </w:r>
    </w:p>
    <w:p w14:paraId="1FEA6683" w14:textId="77777777" w:rsidR="0011237A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t>N</w:t>
      </w:r>
      <w:r>
        <w:t xml:space="preserve"> – Não.</w:t>
      </w:r>
    </w:p>
    <w:p w14:paraId="7E6B756B" w14:textId="77777777" w:rsidR="0011237A" w:rsidRDefault="0011237A" w:rsidP="0011237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FF0000"/>
        </w:rPr>
        <w:t xml:space="preserve">A/D </w:t>
      </w:r>
      <w:r w:rsidR="00BB1D6E">
        <w:t>– I</w:t>
      </w:r>
      <w:r>
        <w:t>ndica se o barramento está ativo no estudo.</w:t>
      </w:r>
    </w:p>
    <w:p w14:paraId="7B849529" w14:textId="77777777" w:rsidR="0011237A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t>A</w:t>
      </w:r>
      <w:r>
        <w:t xml:space="preserve"> – Ativo.</w:t>
      </w:r>
    </w:p>
    <w:p w14:paraId="285B3983" w14:textId="77777777" w:rsidR="0011237A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t>D</w:t>
      </w:r>
      <w:r>
        <w:t xml:space="preserve"> – Desativado (foi utilizado </w:t>
      </w:r>
      <w:r w:rsidR="00E62D9A">
        <w:t xml:space="preserve">apenas </w:t>
      </w:r>
      <w:r>
        <w:t>em estudos passados).</w:t>
      </w:r>
    </w:p>
    <w:p w14:paraId="4EBA148E" w14:textId="77777777" w:rsidR="0011237A" w:rsidRDefault="0011237A" w:rsidP="0011237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FF0000"/>
        </w:rPr>
        <w:t>Situação</w:t>
      </w:r>
      <w:r>
        <w:t xml:space="preserve"> </w:t>
      </w:r>
      <w:r w:rsidR="00BB1D6E">
        <w:t>– Indica a situação da ativação dos barramentos em relação ao horizonte do estudo.</w:t>
      </w:r>
    </w:p>
    <w:p w14:paraId="53B36DBE" w14:textId="77777777" w:rsidR="0011237A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t>Efetiva</w:t>
      </w:r>
      <w:r>
        <w:t xml:space="preserve"> – Barra exis</w:t>
      </w:r>
      <w:r w:rsidR="00446042">
        <w:t>tente. Su</w:t>
      </w:r>
      <w:r>
        <w:t>a data de ativação é anterior a data de início do horizonte do estudo.</w:t>
      </w:r>
    </w:p>
    <w:p w14:paraId="2585E9EB" w14:textId="77777777" w:rsidR="0011237A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t>Em Efetivação</w:t>
      </w:r>
      <w:r>
        <w:t xml:space="preserve"> – Barra </w:t>
      </w:r>
      <w:r w:rsidR="00446042">
        <w:t>futura, mas entra</w:t>
      </w:r>
      <w:r>
        <w:t xml:space="preserve"> no decorrer do h</w:t>
      </w:r>
      <w:r w:rsidR="00446042">
        <w:t>orizonte do estudo. Su</w:t>
      </w:r>
      <w:r>
        <w:t>a data de ativação está dentro do horizonte do estudo.</w:t>
      </w:r>
    </w:p>
    <w:p w14:paraId="1D6B9252" w14:textId="77777777" w:rsidR="00DA2920" w:rsidRDefault="0011237A" w:rsidP="0011237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46042">
        <w:rPr>
          <w:color w:val="5B9BD5" w:themeColor="accent1"/>
        </w:rPr>
        <w:t>Futura</w:t>
      </w:r>
      <w:r>
        <w:t xml:space="preserve"> – </w:t>
      </w:r>
      <w:r w:rsidR="00446042">
        <w:t>Barra futura. Su</w:t>
      </w:r>
      <w:r>
        <w:t>a data de ativação é posterior a data de fim do horizonte do estudo.</w:t>
      </w:r>
    </w:p>
    <w:p w14:paraId="42D9253C" w14:textId="77777777" w:rsidR="00304C85" w:rsidRDefault="00304C85" w:rsidP="00304C85">
      <w:pPr>
        <w:autoSpaceDE w:val="0"/>
        <w:autoSpaceDN w:val="0"/>
        <w:adjustRightInd w:val="0"/>
        <w:spacing w:after="0" w:line="240" w:lineRule="auto"/>
        <w:jc w:val="both"/>
      </w:pPr>
    </w:p>
    <w:p w14:paraId="1F7659A6" w14:textId="77777777" w:rsidR="00304C85" w:rsidRPr="003D2ECD" w:rsidRDefault="00304C85" w:rsidP="00304C8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D2ECD">
        <w:rPr>
          <w:b/>
        </w:rPr>
        <w:t>Ações para Atualização:</w:t>
      </w:r>
    </w:p>
    <w:p w14:paraId="1A59E988" w14:textId="77777777" w:rsidR="00304C85" w:rsidRDefault="00304C85" w:rsidP="00304C85">
      <w:pPr>
        <w:autoSpaceDE w:val="0"/>
        <w:autoSpaceDN w:val="0"/>
        <w:adjustRightInd w:val="0"/>
        <w:spacing w:after="0" w:line="240" w:lineRule="auto"/>
        <w:jc w:val="both"/>
      </w:pPr>
    </w:p>
    <w:p w14:paraId="0660D10A" w14:textId="77777777" w:rsidR="00304C85" w:rsidRDefault="00304C85" w:rsidP="00304C8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Na coluna Agente, filtrar o nome do agente da avaliação das informações de barramentos.</w:t>
      </w:r>
    </w:p>
    <w:p w14:paraId="4B401CD0" w14:textId="77777777" w:rsidR="00D561BF" w:rsidRDefault="00D561BF" w:rsidP="00D561BF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</w:p>
    <w:p w14:paraId="759E2988" w14:textId="77777777" w:rsidR="001328F4" w:rsidRDefault="00304C85" w:rsidP="00304C8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Na coluna Tipo, filtrar os barramentos do tipo CC</w:t>
      </w:r>
      <w:r w:rsidR="001328F4">
        <w:t>.</w:t>
      </w:r>
    </w:p>
    <w:p w14:paraId="4FAC3BAB" w14:textId="77777777" w:rsidR="001328F4" w:rsidRDefault="001328F4" w:rsidP="001328F4">
      <w:pPr>
        <w:pStyle w:val="PargrafodaLista"/>
      </w:pPr>
    </w:p>
    <w:p w14:paraId="1D79F34D" w14:textId="77777777" w:rsidR="00304C85" w:rsidRDefault="001328F4" w:rsidP="00304C8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Na coluna A/D, filtrar os barramentos A (ativos)</w:t>
      </w:r>
      <w:r w:rsidR="00304C85">
        <w:t>.</w:t>
      </w:r>
    </w:p>
    <w:p w14:paraId="6A77A531" w14:textId="77777777" w:rsidR="00D561BF" w:rsidRDefault="00D561BF" w:rsidP="00D561BF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</w:p>
    <w:p w14:paraId="0B0928F0" w14:textId="77777777" w:rsidR="00304C85" w:rsidRDefault="00304C85" w:rsidP="00304C8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Na coluna Ativação, verificar se a data </w:t>
      </w:r>
      <w:r w:rsidR="007A33D3">
        <w:t xml:space="preserve">prevista para início de representação </w:t>
      </w:r>
      <w:r>
        <w:t xml:space="preserve">do barramento </w:t>
      </w:r>
      <w:r w:rsidR="007A33D3">
        <w:t xml:space="preserve">na rede de simulação </w:t>
      </w:r>
      <w:r>
        <w:t>está correta ou necessita de revisão (antecipação ou postergação) para esse estudo. Dever ser</w:t>
      </w:r>
      <w:r w:rsidR="00147C31">
        <w:t xml:space="preserve"> utilizado o filtro da </w:t>
      </w:r>
      <w:r>
        <w:t xml:space="preserve">coluna </w:t>
      </w:r>
      <w:r w:rsidR="00147C31">
        <w:t>Situação par facilitar a análise.</w:t>
      </w:r>
    </w:p>
    <w:p w14:paraId="79743462" w14:textId="15853CAE" w:rsidR="00147C31" w:rsidRDefault="00147C31" w:rsidP="00387279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Barras Efetivas (com datas</w:t>
      </w:r>
      <w:r w:rsidR="00442EDD">
        <w:t xml:space="preserve"> anteriores </w:t>
      </w:r>
      <w:r w:rsidR="00DD2850">
        <w:t>a data (mês/ano) anteriores ao início do horizonte do estudo</w:t>
      </w:r>
      <w:r>
        <w:t xml:space="preserve">) – Verificar se as barras, principalmente </w:t>
      </w:r>
      <w:r w:rsidR="00A84238">
        <w:t xml:space="preserve">com </w:t>
      </w:r>
      <w:r w:rsidR="00B50062">
        <w:t xml:space="preserve">datas </w:t>
      </w:r>
      <w:r w:rsidR="00387279">
        <w:t xml:space="preserve">previsão de </w:t>
      </w:r>
      <w:r w:rsidR="00B50062">
        <w:t>início de representação</w:t>
      </w:r>
      <w:r w:rsidR="00DD2850">
        <w:t xml:space="preserve"> últimos 12 meses anteriores ao início do horizonte do estudo, </w:t>
      </w:r>
      <w:r>
        <w:t>realmente foram efetivadas (</w:t>
      </w:r>
      <w:r w:rsidR="00387279">
        <w:t>entraram/</w:t>
      </w:r>
      <w:r>
        <w:t xml:space="preserve">entrarão em operação ou já </w:t>
      </w:r>
      <w:r w:rsidR="00387279">
        <w:t>são/</w:t>
      </w:r>
      <w:r w:rsidR="00442EDD">
        <w:t>serão existente antes d</w:t>
      </w:r>
      <w:r w:rsidR="00DD2850">
        <w:t>o</w:t>
      </w:r>
      <w:r w:rsidR="00442EDD">
        <w:t xml:space="preserve"> </w:t>
      </w:r>
      <w:r w:rsidR="00DD2850">
        <w:t>início do horizonte do estudo</w:t>
      </w:r>
      <w:r>
        <w:t xml:space="preserve">) ou precisam ser </w:t>
      </w:r>
      <w:r w:rsidR="00E8115E">
        <w:t>atualizadas (</w:t>
      </w:r>
      <w:r>
        <w:t>postergadas</w:t>
      </w:r>
      <w:r w:rsidR="00E8115E">
        <w:t>, nesse caso)</w:t>
      </w:r>
      <w:r>
        <w:t xml:space="preserve">. Para as barras </w:t>
      </w:r>
      <w:r w:rsidR="00B50062">
        <w:t xml:space="preserve">com </w:t>
      </w:r>
      <w:r w:rsidR="00387279">
        <w:t xml:space="preserve">ativação </w:t>
      </w:r>
      <w:r>
        <w:t>confirmadas</w:t>
      </w:r>
      <w:r w:rsidR="00E8115E">
        <w:t>,</w:t>
      </w:r>
      <w:r>
        <w:t xml:space="preserve"> não há necessidade de corrigir para a data correta da efetivação</w:t>
      </w:r>
      <w:r w:rsidR="00387279">
        <w:t xml:space="preserve"> da ativação</w:t>
      </w:r>
      <w:r>
        <w:t>, bast</w:t>
      </w:r>
      <w:r w:rsidR="00442EDD">
        <w:t xml:space="preserve">a manter a data anterior </w:t>
      </w:r>
      <w:r w:rsidR="00DD2850">
        <w:t>ao início do horizonte do estudo</w:t>
      </w:r>
      <w:r w:rsidR="00B50062">
        <w:t>,</w:t>
      </w:r>
      <w:r w:rsidR="00387279">
        <w:t xml:space="preserve"> que já está no relatório</w:t>
      </w:r>
      <w:r>
        <w:t>.</w:t>
      </w:r>
    </w:p>
    <w:p w14:paraId="7A0A9274" w14:textId="77777777" w:rsidR="00387279" w:rsidRDefault="00387279" w:rsidP="00E8115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Barras Em Efetivação ou B</w:t>
      </w:r>
      <w:r w:rsidR="00147C31">
        <w:t>arras Futuras</w:t>
      </w:r>
      <w:r>
        <w:t xml:space="preserve"> – Verificar se há necessidade de </w:t>
      </w:r>
      <w:r w:rsidR="00E8115E">
        <w:t>atualização</w:t>
      </w:r>
      <w:r>
        <w:t xml:space="preserve">: antecipação ou postergação. </w:t>
      </w:r>
    </w:p>
    <w:p w14:paraId="02A159EA" w14:textId="77777777" w:rsidR="00147C31" w:rsidRDefault="00387279" w:rsidP="00147C31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  <w:r>
        <w:t>Ver</w:t>
      </w:r>
      <w:r w:rsidR="00E62D9A">
        <w:t xml:space="preserve"> item</w:t>
      </w:r>
      <w:r>
        <w:t xml:space="preserve"> </w:t>
      </w:r>
      <w:r w:rsidR="00E62D9A" w:rsidRPr="00E62D9A">
        <w:t xml:space="preserve">3.1.e e Anexo I </w:t>
      </w:r>
      <w:r w:rsidR="00E62D9A">
        <w:t xml:space="preserve">(tabelas de cronograma de obras relativas as barras de fronteira da rede básica) </w:t>
      </w:r>
      <w:r w:rsidR="00E62D9A" w:rsidRPr="00E62D9A">
        <w:t>do Termo de Referência da Consolidação de Carga para Estudos Elétricos</w:t>
      </w:r>
      <w:r w:rsidR="00E62D9A">
        <w:t>;</w:t>
      </w:r>
      <w:r>
        <w:t xml:space="preserve"> cronograma de obras da rede de distribuição do agente</w:t>
      </w:r>
      <w:r w:rsidR="00E62D9A">
        <w:t>;</w:t>
      </w:r>
      <w:r>
        <w:t xml:space="preserve"> e eventuais alterações de representações de barras dos estudo</w:t>
      </w:r>
      <w:r w:rsidR="00E8115E">
        <w:t>s</w:t>
      </w:r>
      <w:r>
        <w:t xml:space="preserve"> de curto prazos.</w:t>
      </w:r>
    </w:p>
    <w:p w14:paraId="03031D89" w14:textId="77777777" w:rsidR="00387279" w:rsidRDefault="00E8115E" w:rsidP="00147C31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  <w:r>
        <w:t>Em caso de necessidade atualização das datas, i</w:t>
      </w:r>
      <w:r w:rsidR="00387279">
        <w:t>nformar no arquivo</w:t>
      </w:r>
      <w:r w:rsidR="00542121" w:rsidRPr="00542121">
        <w:rPr>
          <w:color w:val="2E74B5" w:themeColor="accent1" w:themeShade="BF"/>
        </w:rPr>
        <w:t xml:space="preserve"> </w:t>
      </w:r>
      <w:r w:rsidR="00542121">
        <w:rPr>
          <w:color w:val="2E74B5" w:themeColor="accent1" w:themeShade="BF"/>
        </w:rPr>
        <w:t>SISBAR</w:t>
      </w:r>
      <w:r w:rsidRPr="00C67B19">
        <w:rPr>
          <w:color w:val="2E74B5" w:themeColor="accent1" w:themeShade="BF"/>
        </w:rPr>
        <w:t>_</w:t>
      </w:r>
      <w:r>
        <w:rPr>
          <w:color w:val="2E74B5" w:themeColor="accent1" w:themeShade="BF"/>
        </w:rPr>
        <w:t>atualização</w:t>
      </w:r>
      <w:r w:rsidRPr="00C67B19">
        <w:rPr>
          <w:color w:val="2E74B5" w:themeColor="accent1" w:themeShade="BF"/>
        </w:rPr>
        <w:t>.xlsx</w:t>
      </w:r>
      <w:r w:rsidR="00E32D47">
        <w:rPr>
          <w:color w:val="2E74B5" w:themeColor="accent1" w:themeShade="BF"/>
        </w:rPr>
        <w:t xml:space="preserve">: </w:t>
      </w:r>
      <w:r w:rsidR="00E32D47">
        <w:t>Ação (alteração),</w:t>
      </w:r>
      <w:r>
        <w:t xml:space="preserve"> </w:t>
      </w:r>
      <w:r w:rsidR="00387279">
        <w:t>o</w:t>
      </w:r>
      <w:r w:rsidR="00D561BF">
        <w:t>s</w:t>
      </w:r>
      <w:r w:rsidR="00387279">
        <w:t xml:space="preserve"> número</w:t>
      </w:r>
      <w:r w:rsidR="00D561BF">
        <w:t>s</w:t>
      </w:r>
      <w:r w:rsidR="00387279">
        <w:t xml:space="preserve"> das barras e suas </w:t>
      </w:r>
      <w:r>
        <w:t xml:space="preserve">novas </w:t>
      </w:r>
      <w:r w:rsidR="00387279">
        <w:t xml:space="preserve">datas </w:t>
      </w:r>
      <w:r>
        <w:t>de ativação (coluna Ativação)</w:t>
      </w:r>
      <w:r w:rsidR="00387279">
        <w:t>.</w:t>
      </w:r>
    </w:p>
    <w:p w14:paraId="2990B4BD" w14:textId="77777777" w:rsidR="00387279" w:rsidRDefault="00387279" w:rsidP="00147C31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</w:p>
    <w:p w14:paraId="2F728854" w14:textId="77777777" w:rsidR="00387279" w:rsidRDefault="000213BA" w:rsidP="00E8115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Caso algum</w:t>
      </w:r>
      <w:r w:rsidR="00E8115E">
        <w:t xml:space="preserve"> b</w:t>
      </w:r>
      <w:r w:rsidR="00117695">
        <w:t>arra</w:t>
      </w:r>
      <w:r>
        <w:t>mento</w:t>
      </w:r>
      <w:r w:rsidR="00117695">
        <w:t xml:space="preserve"> tenha previsão de</w:t>
      </w:r>
      <w:r w:rsidR="00E8115E">
        <w:t xml:space="preserve"> de</w:t>
      </w:r>
      <w:r w:rsidR="00117695">
        <w:t>sativação</w:t>
      </w:r>
      <w:r w:rsidR="00E8115E">
        <w:t xml:space="preserve"> </w:t>
      </w:r>
      <w:r w:rsidR="00B50062">
        <w:t xml:space="preserve">de sua representação da rede de simulação </w:t>
      </w:r>
      <w:r w:rsidR="00E8115E">
        <w:t>no horizonte do estudo, ou caso já tenha previsão de desativação no ciclo anterior</w:t>
      </w:r>
      <w:r w:rsidR="00B50062">
        <w:t>,</w:t>
      </w:r>
      <w:r w:rsidR="00E8115E">
        <w:t xml:space="preserve"> mas precise de at</w:t>
      </w:r>
      <w:r w:rsidR="00B50062">
        <w:t xml:space="preserve">ualização, </w:t>
      </w:r>
      <w:r w:rsidR="00E8115E">
        <w:t xml:space="preserve">informar no arquivo </w:t>
      </w:r>
      <w:r w:rsidR="00542121">
        <w:rPr>
          <w:color w:val="2E74B5" w:themeColor="accent1" w:themeShade="BF"/>
        </w:rPr>
        <w:t>SISBAR</w:t>
      </w:r>
      <w:r w:rsidR="00E8115E" w:rsidRPr="00C67B19">
        <w:rPr>
          <w:color w:val="2E74B5" w:themeColor="accent1" w:themeShade="BF"/>
        </w:rPr>
        <w:t>_</w:t>
      </w:r>
      <w:r w:rsidR="00E8115E">
        <w:rPr>
          <w:color w:val="2E74B5" w:themeColor="accent1" w:themeShade="BF"/>
        </w:rPr>
        <w:t>atualização</w:t>
      </w:r>
      <w:r w:rsidR="00E8115E" w:rsidRPr="00C67B19">
        <w:rPr>
          <w:color w:val="2E74B5" w:themeColor="accent1" w:themeShade="BF"/>
        </w:rPr>
        <w:t>.xlsx</w:t>
      </w:r>
      <w:r w:rsidR="00E32D47">
        <w:rPr>
          <w:color w:val="2E74B5" w:themeColor="accent1" w:themeShade="BF"/>
        </w:rPr>
        <w:t>:</w:t>
      </w:r>
      <w:r w:rsidR="00E8115E">
        <w:t xml:space="preserve"> </w:t>
      </w:r>
      <w:r w:rsidR="00E32D47">
        <w:t xml:space="preserve">Ação (alteração), </w:t>
      </w:r>
      <w:r w:rsidR="00E8115E">
        <w:t>o</w:t>
      </w:r>
      <w:r w:rsidR="00D561BF">
        <w:t>s</w:t>
      </w:r>
      <w:r w:rsidR="00E8115E">
        <w:t xml:space="preserve"> número</w:t>
      </w:r>
      <w:r w:rsidR="00D561BF">
        <w:t>s</w:t>
      </w:r>
      <w:r w:rsidR="00E8115E">
        <w:t xml:space="preserve"> </w:t>
      </w:r>
      <w:r>
        <w:t xml:space="preserve">dos barramentos </w:t>
      </w:r>
      <w:r w:rsidR="00E8115E">
        <w:t xml:space="preserve">e suas novas datas de </w:t>
      </w:r>
      <w:r w:rsidR="00117695">
        <w:t>des</w:t>
      </w:r>
      <w:r w:rsidR="00E8115E">
        <w:t>ativação (coluna Desativação).</w:t>
      </w:r>
    </w:p>
    <w:p w14:paraId="57E4D043" w14:textId="77777777" w:rsidR="00117695" w:rsidRDefault="00117695" w:rsidP="00117695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</w:p>
    <w:p w14:paraId="00167AB4" w14:textId="77777777" w:rsidR="00117695" w:rsidRDefault="00117695" w:rsidP="0011769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Retirando os eventuais filtros de data ou situação (para aná</w:t>
      </w:r>
      <w:r w:rsidR="009F4745">
        <w:t>lise dos itens 3 e 4</w:t>
      </w:r>
      <w:r>
        <w:t>), verificar necessidade de correção ou alteração do parâmetro C/G/A que indica como será apresentado o barramento tipo CC (C – carga, G – geração e A – carga e geração</w:t>
      </w:r>
      <w:r w:rsidR="009F4745">
        <w:t>)</w:t>
      </w:r>
      <w:r w:rsidR="009F4745" w:rsidRPr="009F4745">
        <w:t xml:space="preserve"> </w:t>
      </w:r>
      <w:r w:rsidR="009F4745">
        <w:t>no SCPCB</w:t>
      </w:r>
      <w:r>
        <w:t xml:space="preserve">. Em caso de necessidade correção ou alteração, informar no arquivo </w:t>
      </w:r>
      <w:r w:rsidR="00542121">
        <w:rPr>
          <w:color w:val="2E74B5" w:themeColor="accent1" w:themeShade="BF"/>
        </w:rPr>
        <w:t>SISBAR</w:t>
      </w:r>
      <w:r w:rsidRPr="00C67B19">
        <w:rPr>
          <w:color w:val="2E74B5" w:themeColor="accent1" w:themeShade="BF"/>
        </w:rPr>
        <w:t>_</w:t>
      </w:r>
      <w:r>
        <w:rPr>
          <w:color w:val="2E74B5" w:themeColor="accent1" w:themeShade="BF"/>
        </w:rPr>
        <w:t>atualização</w:t>
      </w:r>
      <w:r w:rsidRPr="00C67B19">
        <w:rPr>
          <w:color w:val="2E74B5" w:themeColor="accent1" w:themeShade="BF"/>
        </w:rPr>
        <w:t>.xlsx</w:t>
      </w:r>
      <w:r w:rsidR="00E32D47">
        <w:rPr>
          <w:color w:val="2E74B5" w:themeColor="accent1" w:themeShade="BF"/>
        </w:rPr>
        <w:t xml:space="preserve">: </w:t>
      </w:r>
      <w:r w:rsidR="00E32D47">
        <w:t xml:space="preserve">Ação (alteração), </w:t>
      </w:r>
      <w:r>
        <w:t>o</w:t>
      </w:r>
      <w:r w:rsidR="00D561BF">
        <w:t>s</w:t>
      </w:r>
      <w:r>
        <w:t xml:space="preserve"> número</w:t>
      </w:r>
      <w:r w:rsidR="00D561BF">
        <w:t>s</w:t>
      </w:r>
      <w:r>
        <w:t xml:space="preserve"> </w:t>
      </w:r>
      <w:r w:rsidR="000213BA">
        <w:t xml:space="preserve">dos barramentos </w:t>
      </w:r>
      <w:r>
        <w:t>e seus parâmetros C, G ou A (coluna C/G/A).</w:t>
      </w:r>
    </w:p>
    <w:p w14:paraId="796DEF21" w14:textId="77777777" w:rsidR="00117695" w:rsidRDefault="00117695" w:rsidP="00117695">
      <w:pPr>
        <w:pStyle w:val="PargrafodaLista"/>
      </w:pPr>
    </w:p>
    <w:p w14:paraId="097BB77C" w14:textId="77777777" w:rsidR="000213BA" w:rsidRDefault="000213BA" w:rsidP="000213B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Verificar se na lista filtrada de barramentos do tipo CC constam barramentos que, embora exist</w:t>
      </w:r>
      <w:r w:rsidR="00B50062">
        <w:t xml:space="preserve">entes na rede de simulação, </w:t>
      </w:r>
      <w:r w:rsidRPr="000213BA">
        <w:rPr>
          <w:b/>
        </w:rPr>
        <w:t xml:space="preserve">não possuem </w:t>
      </w:r>
      <w:r w:rsidRPr="000213BA">
        <w:t>ou</w:t>
      </w:r>
      <w:r>
        <w:rPr>
          <w:b/>
        </w:rPr>
        <w:t xml:space="preserve"> passarão a não possuir </w:t>
      </w:r>
      <w:r>
        <w:t xml:space="preserve">representação de carga/geração </w:t>
      </w:r>
      <w:r w:rsidR="003B4D49">
        <w:t>em todo horizonte do</w:t>
      </w:r>
      <w:r>
        <w:t xml:space="preserve"> estudo. Em caso positivo, informar no arquivo </w:t>
      </w:r>
      <w:r w:rsidR="00542121">
        <w:rPr>
          <w:color w:val="2E74B5" w:themeColor="accent1" w:themeShade="BF"/>
        </w:rPr>
        <w:t>SISBAR</w:t>
      </w:r>
      <w:r w:rsidRPr="00C67B19">
        <w:rPr>
          <w:color w:val="2E74B5" w:themeColor="accent1" w:themeShade="BF"/>
        </w:rPr>
        <w:t>_</w:t>
      </w:r>
      <w:r>
        <w:rPr>
          <w:color w:val="2E74B5" w:themeColor="accent1" w:themeShade="BF"/>
        </w:rPr>
        <w:t>atualização</w:t>
      </w:r>
      <w:r w:rsidRPr="00C67B19">
        <w:rPr>
          <w:color w:val="2E74B5" w:themeColor="accent1" w:themeShade="BF"/>
        </w:rPr>
        <w:t>.xlsx</w:t>
      </w:r>
      <w:r w:rsidR="00E32D47">
        <w:rPr>
          <w:color w:val="2E74B5" w:themeColor="accent1" w:themeShade="BF"/>
        </w:rPr>
        <w:t>:</w:t>
      </w:r>
      <w:r>
        <w:t xml:space="preserve"> </w:t>
      </w:r>
      <w:r w:rsidR="00E32D47">
        <w:t xml:space="preserve">Ação (alteração), </w:t>
      </w:r>
      <w:r>
        <w:t>o</w:t>
      </w:r>
      <w:r w:rsidR="00D561BF">
        <w:t>s</w:t>
      </w:r>
      <w:r>
        <w:t xml:space="preserve"> número</w:t>
      </w:r>
      <w:r w:rsidR="00D561BF">
        <w:t>s</w:t>
      </w:r>
      <w:r>
        <w:t xml:space="preserve"> dos barramentos e “--</w:t>
      </w:r>
      <w:proofErr w:type="gramStart"/>
      <w:r>
        <w:t>“ na</w:t>
      </w:r>
      <w:proofErr w:type="gramEnd"/>
      <w:r>
        <w:t xml:space="preserve"> coluna Tipo). </w:t>
      </w:r>
    </w:p>
    <w:p w14:paraId="6A3ABFEC" w14:textId="77777777" w:rsidR="000213BA" w:rsidRDefault="000213BA" w:rsidP="000213BA">
      <w:pPr>
        <w:pStyle w:val="PargrafodaLista"/>
      </w:pPr>
    </w:p>
    <w:p w14:paraId="6AE1C38F" w14:textId="77777777" w:rsidR="00117695" w:rsidRDefault="00117695" w:rsidP="0011769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Verificar </w:t>
      </w:r>
      <w:r w:rsidR="009F4745">
        <w:t>se</w:t>
      </w:r>
      <w:r w:rsidR="00B50062">
        <w:t>,</w:t>
      </w:r>
      <w:r w:rsidR="009F4745">
        <w:t xml:space="preserve"> na lista filtrada de barramentos do </w:t>
      </w:r>
      <w:r w:rsidR="000213BA">
        <w:t xml:space="preserve">tipo </w:t>
      </w:r>
      <w:r w:rsidR="009F4745">
        <w:t>CC</w:t>
      </w:r>
      <w:r w:rsidR="00B50062">
        <w:t>,</w:t>
      </w:r>
      <w:r w:rsidR="009F4745">
        <w:t xml:space="preserve"> faltam barramentos que possuem </w:t>
      </w:r>
      <w:r w:rsidR="000213BA">
        <w:t xml:space="preserve">representação de carga/geração no estudo. </w:t>
      </w:r>
      <w:r w:rsidR="006C479E">
        <w:t>Se faltarem</w:t>
      </w:r>
      <w:r w:rsidR="000213BA">
        <w:t xml:space="preserve">, verificar se os barramentos identificados com faltantes constam da lista </w:t>
      </w:r>
      <w:r w:rsidR="00B04399">
        <w:t>filtrada de barramentos tipo “--"</w:t>
      </w:r>
      <w:r w:rsidR="006C479E">
        <w:t xml:space="preserve">. </w:t>
      </w:r>
    </w:p>
    <w:p w14:paraId="72182455" w14:textId="77777777" w:rsidR="006C479E" w:rsidRDefault="006C479E" w:rsidP="006C479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Em caso positivo, informar no arquivo </w:t>
      </w:r>
      <w:r w:rsidR="00542121">
        <w:rPr>
          <w:color w:val="2E74B5" w:themeColor="accent1" w:themeShade="BF"/>
        </w:rPr>
        <w:t>SISBAR</w:t>
      </w:r>
      <w:r w:rsidRPr="00C67B19">
        <w:rPr>
          <w:color w:val="2E74B5" w:themeColor="accent1" w:themeShade="BF"/>
        </w:rPr>
        <w:t>_</w:t>
      </w:r>
      <w:r>
        <w:rPr>
          <w:color w:val="2E74B5" w:themeColor="accent1" w:themeShade="BF"/>
        </w:rPr>
        <w:t>atualização</w:t>
      </w:r>
      <w:r w:rsidRPr="00C67B19">
        <w:rPr>
          <w:color w:val="2E74B5" w:themeColor="accent1" w:themeShade="BF"/>
        </w:rPr>
        <w:t>.xlsx</w:t>
      </w:r>
      <w:r w:rsidR="00E32D47">
        <w:rPr>
          <w:color w:val="2E74B5" w:themeColor="accent1" w:themeShade="BF"/>
        </w:rPr>
        <w:t>:</w:t>
      </w:r>
      <w:r>
        <w:t xml:space="preserve"> </w:t>
      </w:r>
      <w:r w:rsidR="00E32D47">
        <w:t xml:space="preserve">Ação (alteração), </w:t>
      </w:r>
      <w:r>
        <w:t>o</w:t>
      </w:r>
      <w:r w:rsidR="00D561BF">
        <w:t>s</w:t>
      </w:r>
      <w:r>
        <w:t xml:space="preserve"> número</w:t>
      </w:r>
      <w:r w:rsidR="00D561BF">
        <w:t>s</w:t>
      </w:r>
      <w:r>
        <w:t xml:space="preserve"> dos barramentos e “</w:t>
      </w:r>
      <w:proofErr w:type="gramStart"/>
      <w:r>
        <w:t>CC“ na</w:t>
      </w:r>
      <w:proofErr w:type="gramEnd"/>
      <w:r>
        <w:t xml:space="preserve"> coluna Tipo. Na coluna</w:t>
      </w:r>
      <w:r w:rsidRPr="006C479E">
        <w:t xml:space="preserve"> </w:t>
      </w:r>
      <w:r>
        <w:t>C/G/A parâmetro C, G ou A conforme deve ser apresentado o barramento tipo CC no SCPCB. Nas colunas Ativação e/ou Desativ</w:t>
      </w:r>
      <w:r w:rsidR="003D2ECD">
        <w:t>ação informa atualização das dat</w:t>
      </w:r>
      <w:r>
        <w:t>as</w:t>
      </w:r>
      <w:r w:rsidR="003D2ECD">
        <w:t>,</w:t>
      </w:r>
      <w:r>
        <w:t xml:space="preserve"> se necessário.</w:t>
      </w:r>
    </w:p>
    <w:p w14:paraId="2336B390" w14:textId="77777777" w:rsidR="006C479E" w:rsidRDefault="006C479E" w:rsidP="007A33D3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Em caso negativo, os barramentos não existem na base do S</w:t>
      </w:r>
      <w:r w:rsidR="00D561BF">
        <w:t>ISBAR</w:t>
      </w:r>
      <w:r>
        <w:t>, sendo necessário incluir o</w:t>
      </w:r>
      <w:r w:rsidR="00B50062">
        <w:t>s</w:t>
      </w:r>
      <w:r>
        <w:t xml:space="preserve"> barramento</w:t>
      </w:r>
      <w:r w:rsidR="00B50062">
        <w:t>s</w:t>
      </w:r>
      <w:r>
        <w:t xml:space="preserve"> no sistema. Para tanto, </w:t>
      </w:r>
      <w:r w:rsidR="00D561BF">
        <w:t>preencher</w:t>
      </w:r>
      <w:r>
        <w:t xml:space="preserve"> no arquivo </w:t>
      </w:r>
      <w:r w:rsidR="00542121">
        <w:rPr>
          <w:color w:val="2E74B5" w:themeColor="accent1" w:themeShade="BF"/>
        </w:rPr>
        <w:t>SISBAR</w:t>
      </w:r>
      <w:r w:rsidRPr="00D561BF">
        <w:rPr>
          <w:color w:val="2E74B5" w:themeColor="accent1" w:themeShade="BF"/>
        </w:rPr>
        <w:t>_atualização.xlsx</w:t>
      </w:r>
      <w:r w:rsidR="00D561BF">
        <w:t xml:space="preserve"> as seguintes colunas: Ação (inclusão); Nome, Ativação, Desativação (se houver), Tipo e C/G/A, relativas as informações dos barramentos.</w:t>
      </w:r>
    </w:p>
    <w:p w14:paraId="04935756" w14:textId="77777777" w:rsidR="002442CF" w:rsidRDefault="002442CF" w:rsidP="002442CF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</w:pPr>
    </w:p>
    <w:p w14:paraId="238A1E50" w14:textId="77777777" w:rsidR="002442CF" w:rsidRDefault="00542121" w:rsidP="002442C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Verificar</w:t>
      </w:r>
      <w:r w:rsidR="002442CF">
        <w:t xml:space="preserve"> necessidade de correção ou alteração do nome do barramento</w:t>
      </w:r>
      <w:r>
        <w:t>. Caso necessário,</w:t>
      </w:r>
      <w:r w:rsidR="00E32D47" w:rsidRPr="00E32D47">
        <w:t xml:space="preserve"> </w:t>
      </w:r>
      <w:r w:rsidR="00E32D47">
        <w:t xml:space="preserve">informar no arquivo </w:t>
      </w:r>
      <w:r>
        <w:rPr>
          <w:color w:val="2E74B5" w:themeColor="accent1" w:themeShade="BF"/>
        </w:rPr>
        <w:t>SISBAR</w:t>
      </w:r>
      <w:r w:rsidR="00E32D47" w:rsidRPr="00C67B19">
        <w:rPr>
          <w:color w:val="2E74B5" w:themeColor="accent1" w:themeShade="BF"/>
        </w:rPr>
        <w:t>_</w:t>
      </w:r>
      <w:r w:rsidR="00E32D47">
        <w:rPr>
          <w:color w:val="2E74B5" w:themeColor="accent1" w:themeShade="BF"/>
        </w:rPr>
        <w:t>atualização</w:t>
      </w:r>
      <w:r w:rsidR="00E32D47" w:rsidRPr="00C67B19">
        <w:rPr>
          <w:color w:val="2E74B5" w:themeColor="accent1" w:themeShade="BF"/>
        </w:rPr>
        <w:t>.xlsx</w:t>
      </w:r>
      <w:r w:rsidR="00E32D47">
        <w:rPr>
          <w:color w:val="2E74B5" w:themeColor="accent1" w:themeShade="BF"/>
        </w:rPr>
        <w:t>:</w:t>
      </w:r>
      <w:r w:rsidR="00E32D47">
        <w:t xml:space="preserve"> Ação (alteração), os números das barras e suas alterações de nomes (coluna Nome).</w:t>
      </w:r>
    </w:p>
    <w:p w14:paraId="04B9B304" w14:textId="77777777" w:rsidR="00E32D47" w:rsidRDefault="00E32D47" w:rsidP="00E32D47">
      <w:pPr>
        <w:pStyle w:val="PargrafodaLista"/>
        <w:autoSpaceDE w:val="0"/>
        <w:autoSpaceDN w:val="0"/>
        <w:adjustRightInd w:val="0"/>
        <w:spacing w:after="0" w:line="240" w:lineRule="auto"/>
        <w:jc w:val="both"/>
      </w:pPr>
    </w:p>
    <w:p w14:paraId="63154CA9" w14:textId="77777777" w:rsidR="00D30161" w:rsidRDefault="00542121" w:rsidP="00A619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Verificar</w:t>
      </w:r>
      <w:r w:rsidR="00E32D47">
        <w:t xml:space="preserve"> necessidade de correção ou alteração</w:t>
      </w:r>
      <w:r w:rsidR="003D2ECD">
        <w:t xml:space="preserve"> ou inclu</w:t>
      </w:r>
      <w:r w:rsidR="00E32D47">
        <w:t>são do nome dos agrupamentos de barramento pa</w:t>
      </w:r>
      <w:r>
        <w:t xml:space="preserve">ra o SCPCB. Caso necessário, </w:t>
      </w:r>
      <w:r w:rsidR="00E32D47">
        <w:t xml:space="preserve">informar no arquivo </w:t>
      </w:r>
      <w:r w:rsidRPr="00542121">
        <w:rPr>
          <w:color w:val="2E74B5" w:themeColor="accent1" w:themeShade="BF"/>
        </w:rPr>
        <w:t>SISBAR</w:t>
      </w:r>
      <w:r w:rsidR="00E32D47" w:rsidRPr="00542121">
        <w:rPr>
          <w:color w:val="2E74B5" w:themeColor="accent1" w:themeShade="BF"/>
        </w:rPr>
        <w:t>_atualização.xlsx:</w:t>
      </w:r>
      <w:r w:rsidR="00E32D47">
        <w:t xml:space="preserve"> Ação (alteração ou Inclusão), os números das barras e seus agrupamentos (colunas </w:t>
      </w:r>
      <w:proofErr w:type="spellStart"/>
      <w:r w:rsidR="00E32D47">
        <w:t>Agrup</w:t>
      </w:r>
      <w:proofErr w:type="spellEnd"/>
      <w:r w:rsidR="00E32D47">
        <w:t>).</w:t>
      </w:r>
    </w:p>
    <w:p w14:paraId="432ACFAD" w14:textId="77777777" w:rsidR="003B4D49" w:rsidRDefault="003B4D49" w:rsidP="003B4D49">
      <w:pPr>
        <w:pStyle w:val="PargrafodaLista"/>
      </w:pPr>
    </w:p>
    <w:p w14:paraId="5C6E0958" w14:textId="77777777" w:rsidR="003B4D49" w:rsidRDefault="003B4D49" w:rsidP="00A619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Nos casos de alteração</w:t>
      </w:r>
      <w:r w:rsidR="00997871">
        <w:t>,</w:t>
      </w:r>
      <w:r>
        <w:t xml:space="preserve"> preencher </w:t>
      </w:r>
      <w:r w:rsidR="00997871">
        <w:t xml:space="preserve">no arquivo </w:t>
      </w:r>
      <w:r w:rsidR="00997871" w:rsidRPr="00542121">
        <w:rPr>
          <w:color w:val="2E74B5" w:themeColor="accent1" w:themeShade="BF"/>
        </w:rPr>
        <w:t>SISBAR_atualização.xlsx</w:t>
      </w:r>
      <w:r w:rsidR="00997871">
        <w:t xml:space="preserve"> </w:t>
      </w:r>
      <w:r>
        <w:t xml:space="preserve">apenas </w:t>
      </w:r>
      <w:r w:rsidR="00997871">
        <w:t xml:space="preserve">as colunas cujos dados </w:t>
      </w:r>
      <w:r>
        <w:t>s</w:t>
      </w:r>
      <w:r w:rsidR="00997871">
        <w:t>erão alterados</w:t>
      </w:r>
      <w:r>
        <w:t>.</w:t>
      </w:r>
    </w:p>
    <w:p w14:paraId="04696B96" w14:textId="77777777" w:rsidR="00E43CAE" w:rsidRDefault="00E43CAE" w:rsidP="00E43CAE">
      <w:pPr>
        <w:pStyle w:val="PargrafodaLista"/>
      </w:pPr>
    </w:p>
    <w:p w14:paraId="5B50FB35" w14:textId="77777777" w:rsidR="00E43CAE" w:rsidRDefault="00E43CAE" w:rsidP="00A619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Para barramentos cadastrados no SISBAR como tipo “--" (sem representação de previsão de carga/geração) e que realmente não possuíram representação de previsão de carga/geração no estudo, não será necessário informar quaisquer correções/atualizações (nomes, </w:t>
      </w:r>
      <w:proofErr w:type="gramStart"/>
      <w:r>
        <w:t>datas, etc.</w:t>
      </w:r>
      <w:proofErr w:type="gramEnd"/>
      <w:r>
        <w:t>)</w:t>
      </w:r>
    </w:p>
    <w:sectPr w:rsidR="00E4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D903BF6"/>
    <w:lvl w:ilvl="0">
      <w:numFmt w:val="bullet"/>
      <w:lvlText w:val="*"/>
      <w:lvlJc w:val="left"/>
    </w:lvl>
  </w:abstractNum>
  <w:abstractNum w:abstractNumId="1" w15:restartNumberingAfterBreak="0">
    <w:nsid w:val="00655692"/>
    <w:multiLevelType w:val="hybridMultilevel"/>
    <w:tmpl w:val="C376279C"/>
    <w:lvl w:ilvl="0" w:tplc="E5FC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69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06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C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C9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A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A9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A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EF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3D6A3E"/>
    <w:multiLevelType w:val="hybridMultilevel"/>
    <w:tmpl w:val="4FE8EB1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9745DBE"/>
    <w:multiLevelType w:val="hybridMultilevel"/>
    <w:tmpl w:val="F7D0921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8F5C4C"/>
    <w:multiLevelType w:val="hybridMultilevel"/>
    <w:tmpl w:val="0E3C9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82265"/>
    <w:multiLevelType w:val="hybridMultilevel"/>
    <w:tmpl w:val="76981628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D6061C"/>
    <w:multiLevelType w:val="hybridMultilevel"/>
    <w:tmpl w:val="F4563CD4"/>
    <w:lvl w:ilvl="0" w:tplc="1FDA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6001">
    <w:abstractNumId w:val="2"/>
  </w:num>
  <w:num w:numId="2" w16cid:durableId="77741142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 w16cid:durableId="2022661586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4" w16cid:durableId="195627675">
    <w:abstractNumId w:val="4"/>
  </w:num>
  <w:num w:numId="5" w16cid:durableId="613371086">
    <w:abstractNumId w:val="5"/>
  </w:num>
  <w:num w:numId="6" w16cid:durableId="1652756731">
    <w:abstractNumId w:val="1"/>
  </w:num>
  <w:num w:numId="7" w16cid:durableId="1660111690">
    <w:abstractNumId w:val="6"/>
  </w:num>
  <w:num w:numId="8" w16cid:durableId="70656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61"/>
    <w:rsid w:val="00000357"/>
    <w:rsid w:val="000213BA"/>
    <w:rsid w:val="000515DB"/>
    <w:rsid w:val="00073915"/>
    <w:rsid w:val="00075A6D"/>
    <w:rsid w:val="00080E8C"/>
    <w:rsid w:val="00097884"/>
    <w:rsid w:val="000E6845"/>
    <w:rsid w:val="000F6E65"/>
    <w:rsid w:val="001047BF"/>
    <w:rsid w:val="0011237A"/>
    <w:rsid w:val="00117695"/>
    <w:rsid w:val="001328F4"/>
    <w:rsid w:val="001455C4"/>
    <w:rsid w:val="00145799"/>
    <w:rsid w:val="00147C31"/>
    <w:rsid w:val="001B5B69"/>
    <w:rsid w:val="001F212F"/>
    <w:rsid w:val="00207C14"/>
    <w:rsid w:val="002216CB"/>
    <w:rsid w:val="002442CF"/>
    <w:rsid w:val="0025602E"/>
    <w:rsid w:val="002908EF"/>
    <w:rsid w:val="002C5B27"/>
    <w:rsid w:val="002D557E"/>
    <w:rsid w:val="00304C85"/>
    <w:rsid w:val="00310BD3"/>
    <w:rsid w:val="00351B7C"/>
    <w:rsid w:val="00352592"/>
    <w:rsid w:val="00354671"/>
    <w:rsid w:val="00374CF6"/>
    <w:rsid w:val="00387279"/>
    <w:rsid w:val="003A5CF3"/>
    <w:rsid w:val="003B4D49"/>
    <w:rsid w:val="003C4926"/>
    <w:rsid w:val="003D2ECD"/>
    <w:rsid w:val="003D5370"/>
    <w:rsid w:val="003E15F2"/>
    <w:rsid w:val="003F10C0"/>
    <w:rsid w:val="003F166F"/>
    <w:rsid w:val="00404D14"/>
    <w:rsid w:val="00442EDD"/>
    <w:rsid w:val="00446042"/>
    <w:rsid w:val="00451071"/>
    <w:rsid w:val="004521BA"/>
    <w:rsid w:val="004540F8"/>
    <w:rsid w:val="00463CEE"/>
    <w:rsid w:val="00501C3E"/>
    <w:rsid w:val="005055C9"/>
    <w:rsid w:val="00542121"/>
    <w:rsid w:val="005700A9"/>
    <w:rsid w:val="0057538D"/>
    <w:rsid w:val="00582EC2"/>
    <w:rsid w:val="005B04A7"/>
    <w:rsid w:val="005F114B"/>
    <w:rsid w:val="00601E09"/>
    <w:rsid w:val="00660620"/>
    <w:rsid w:val="0068259D"/>
    <w:rsid w:val="00685E69"/>
    <w:rsid w:val="006C479E"/>
    <w:rsid w:val="006D75CD"/>
    <w:rsid w:val="006E02A0"/>
    <w:rsid w:val="0071513E"/>
    <w:rsid w:val="00716417"/>
    <w:rsid w:val="007407EB"/>
    <w:rsid w:val="0076315A"/>
    <w:rsid w:val="00787E3F"/>
    <w:rsid w:val="007A33D3"/>
    <w:rsid w:val="007C5429"/>
    <w:rsid w:val="007F6E71"/>
    <w:rsid w:val="00802F53"/>
    <w:rsid w:val="00810BE0"/>
    <w:rsid w:val="00813EB1"/>
    <w:rsid w:val="00821407"/>
    <w:rsid w:val="00866437"/>
    <w:rsid w:val="00904024"/>
    <w:rsid w:val="009257A6"/>
    <w:rsid w:val="009445EC"/>
    <w:rsid w:val="00960271"/>
    <w:rsid w:val="00993805"/>
    <w:rsid w:val="00997871"/>
    <w:rsid w:val="009E1989"/>
    <w:rsid w:val="009F1964"/>
    <w:rsid w:val="009F3533"/>
    <w:rsid w:val="009F46AA"/>
    <w:rsid w:val="009F4745"/>
    <w:rsid w:val="00A167B2"/>
    <w:rsid w:val="00A33156"/>
    <w:rsid w:val="00A54231"/>
    <w:rsid w:val="00A546A6"/>
    <w:rsid w:val="00A6475C"/>
    <w:rsid w:val="00A673AB"/>
    <w:rsid w:val="00A706C1"/>
    <w:rsid w:val="00A84238"/>
    <w:rsid w:val="00B0325E"/>
    <w:rsid w:val="00B04399"/>
    <w:rsid w:val="00B23F90"/>
    <w:rsid w:val="00B337F9"/>
    <w:rsid w:val="00B50062"/>
    <w:rsid w:val="00BA6DAA"/>
    <w:rsid w:val="00BB1D6E"/>
    <w:rsid w:val="00BB788F"/>
    <w:rsid w:val="00BC66F3"/>
    <w:rsid w:val="00BF23A3"/>
    <w:rsid w:val="00BF2D0A"/>
    <w:rsid w:val="00C67B19"/>
    <w:rsid w:val="00C84C58"/>
    <w:rsid w:val="00C97BFF"/>
    <w:rsid w:val="00CC43E8"/>
    <w:rsid w:val="00CD3CA7"/>
    <w:rsid w:val="00D12A5D"/>
    <w:rsid w:val="00D14C4B"/>
    <w:rsid w:val="00D30161"/>
    <w:rsid w:val="00D521C2"/>
    <w:rsid w:val="00D561BF"/>
    <w:rsid w:val="00D66FB0"/>
    <w:rsid w:val="00D71834"/>
    <w:rsid w:val="00D77933"/>
    <w:rsid w:val="00D8453F"/>
    <w:rsid w:val="00D875C3"/>
    <w:rsid w:val="00DA2920"/>
    <w:rsid w:val="00DC0451"/>
    <w:rsid w:val="00DD2850"/>
    <w:rsid w:val="00DE28BD"/>
    <w:rsid w:val="00E32D47"/>
    <w:rsid w:val="00E43CAE"/>
    <w:rsid w:val="00E62D9A"/>
    <w:rsid w:val="00E8115E"/>
    <w:rsid w:val="00E85699"/>
    <w:rsid w:val="00ED5D0A"/>
    <w:rsid w:val="00ED6362"/>
    <w:rsid w:val="00EF7F44"/>
    <w:rsid w:val="00F47DAF"/>
    <w:rsid w:val="00F53113"/>
    <w:rsid w:val="00F67CD5"/>
    <w:rsid w:val="00F7093D"/>
    <w:rsid w:val="00F87E80"/>
    <w:rsid w:val="00FF400F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CB81"/>
  <w15:chartTrackingRefBased/>
  <w15:docId w15:val="{A2991188-BFEB-4311-8DF3-71E6D95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016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71834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F7F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F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F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F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F4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F4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F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140571B69DD2ED40ADDA39CB3E3D71D1" ma:contentTypeVersion="2" ma:contentTypeDescription="Crie um novo documento." ma:contentTypeScope="" ma:versionID="a63e4a112370b3bac4e41eaa2bda4d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aae32c096176e54eb44fe5699f0b0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4EF678-A546-4657-AFC3-0698D320DF71}"/>
</file>

<file path=customXml/itemProps2.xml><?xml version="1.0" encoding="utf-8"?>
<ds:datastoreItem xmlns:ds="http://schemas.openxmlformats.org/officeDocument/2006/customXml" ds:itemID="{C1200E3A-C3B0-45FC-ABAA-8CD7F19403A4}"/>
</file>

<file path=customXml/itemProps3.xml><?xml version="1.0" encoding="utf-8"?>
<ds:datastoreItem xmlns:ds="http://schemas.openxmlformats.org/officeDocument/2006/customXml" ds:itemID="{1D41020C-CC99-47D7-A922-C1FD26F33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1196</Words>
  <Characters>6690</Characters>
  <Application>Microsoft Office Word</Application>
  <DocSecurity>0</DocSecurity>
  <Lines>147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De Araujo Simoes</dc:creator>
  <cp:keywords/>
  <dc:description/>
  <cp:lastModifiedBy>Douglas Alexander Alves de Farias</cp:lastModifiedBy>
  <cp:revision>116</cp:revision>
  <dcterms:created xsi:type="dcterms:W3CDTF">2017-08-17T22:31:00Z</dcterms:created>
  <dcterms:modified xsi:type="dcterms:W3CDTF">2026-03-05T13:08:00Z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0x010100C568DB52D9D0A14D9B2FDCC96666E9F2007948130EC3DB064584E219954237AF3900140571B69DD2ED40ADDA39CB3E3D71D1</vt:lpwstr>
  </property>
</Properties>
</file>