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3EB183F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6D75CD">
        <w:rPr>
          <w:b/>
          <w:color w:val="FF0000"/>
        </w:rPr>
        <w:t>ABRIL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327FC7C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C4926">
        <w:rPr>
          <w:color w:val="FF0000"/>
        </w:rPr>
        <w:t>FEV25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215E27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</w:t>
      </w:r>
      <w:r w:rsidR="006D75C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6D75CD">
        <w:rPr>
          <w:color w:val="FF0000"/>
        </w:rPr>
        <w:t>ABR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</w:t>
      </w:r>
      <w:r w:rsidR="006D75C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</w:t>
      </w:r>
      <w:r w:rsidR="006D75CD">
        <w:rPr>
          <w:color w:val="FF0000"/>
        </w:rPr>
        <w:t>4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C4926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259D"/>
    <w:rsid w:val="00685E69"/>
    <w:rsid w:val="006C479E"/>
    <w:rsid w:val="006D75CD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BF2D0A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112</cp:revision>
  <dcterms:created xsi:type="dcterms:W3CDTF">2017-08-17T22:31:00Z</dcterms:created>
  <dcterms:modified xsi:type="dcterms:W3CDTF">2025-02-03T21:11:00Z</dcterms:modified>
</cp:coreProperties>
</file>