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5738" w14:textId="77777777" w:rsidR="00B27AF0" w:rsidRDefault="00B27AF0" w:rsidP="00B27AF0">
      <w:pPr>
        <w:pStyle w:val="SemEspaamento"/>
        <w:jc w:val="center"/>
        <w:rPr>
          <w:b/>
        </w:rPr>
      </w:pPr>
      <w:r>
        <w:rPr>
          <w:rFonts w:ascii="Helv" w:hAnsi="Helv" w:cs="Helv"/>
          <w:noProof/>
          <w:color w:val="000000"/>
          <w:sz w:val="20"/>
          <w:szCs w:val="20"/>
          <w:lang w:eastAsia="pt-BR"/>
        </w:rPr>
        <w:drawing>
          <wp:inline distT="0" distB="0" distL="0" distR="0" wp14:anchorId="00B87FD7" wp14:editId="410D1686">
            <wp:extent cx="1932808" cy="433040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7" r="15881" b="56918"/>
                    <a:stretch/>
                  </pic:blipFill>
                  <pic:spPr bwMode="auto">
                    <a:xfrm>
                      <a:off x="0" y="0"/>
                      <a:ext cx="1947178" cy="4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4B9DD" w14:textId="77777777" w:rsidR="007A44EA" w:rsidRDefault="007A44EA" w:rsidP="007A44EA">
      <w:pPr>
        <w:pStyle w:val="SemEspaamento"/>
        <w:jc w:val="center"/>
        <w:rPr>
          <w:b/>
        </w:rPr>
      </w:pPr>
    </w:p>
    <w:p w14:paraId="18AB27CF" w14:textId="77777777" w:rsidR="007A44EA" w:rsidRDefault="001F16D9" w:rsidP="007A44EA">
      <w:pPr>
        <w:pStyle w:val="SemEspaamento"/>
        <w:jc w:val="center"/>
        <w:rPr>
          <w:b/>
        </w:rPr>
      </w:pPr>
      <w:r>
        <w:rPr>
          <w:b/>
        </w:rPr>
        <w:t>Instruções</w:t>
      </w:r>
      <w:r w:rsidR="00691AE9" w:rsidRPr="001B458D">
        <w:rPr>
          <w:b/>
        </w:rPr>
        <w:t xml:space="preserve"> </w:t>
      </w:r>
      <w:r w:rsidR="001B458D">
        <w:rPr>
          <w:b/>
        </w:rPr>
        <w:t>para</w:t>
      </w:r>
      <w:r w:rsidR="00443F8A">
        <w:rPr>
          <w:b/>
        </w:rPr>
        <w:t xml:space="preserve"> </w:t>
      </w:r>
      <w:r w:rsidR="007A44EA">
        <w:rPr>
          <w:b/>
        </w:rPr>
        <w:t>utilização do Sistema SCPCB</w:t>
      </w:r>
    </w:p>
    <w:p w14:paraId="49E43CC3" w14:textId="77777777" w:rsidR="00F65C6B" w:rsidRDefault="003F5A68" w:rsidP="00B27AF0">
      <w:pPr>
        <w:pStyle w:val="SemEspaamento"/>
        <w:jc w:val="center"/>
        <w:rPr>
          <w:b/>
        </w:rPr>
      </w:pPr>
      <w:r>
        <w:rPr>
          <w:b/>
        </w:rPr>
        <w:t>Consumidores Livres</w:t>
      </w:r>
      <w:r w:rsidR="001F16D9">
        <w:rPr>
          <w:b/>
        </w:rPr>
        <w:t>, Autoprodutores e Produtores Independentes</w:t>
      </w:r>
    </w:p>
    <w:p w14:paraId="4E24C19E" w14:textId="77777777" w:rsidR="00173EBC" w:rsidRDefault="00173EBC" w:rsidP="00173EBC">
      <w:pPr>
        <w:pStyle w:val="SemEspaamento"/>
        <w:jc w:val="both"/>
        <w:rPr>
          <w:b/>
          <w:color w:val="2E74B5" w:themeColor="accent1" w:themeShade="BF"/>
        </w:rPr>
      </w:pPr>
    </w:p>
    <w:p w14:paraId="4AF7CA0D" w14:textId="422630A3" w:rsidR="00173EBC" w:rsidRDefault="00173EBC" w:rsidP="00173EBC">
      <w:pPr>
        <w:pStyle w:val="SemEspaamento"/>
        <w:jc w:val="both"/>
        <w:rPr>
          <w:b/>
          <w:color w:val="2E74B5" w:themeColor="accent1" w:themeShade="BF"/>
        </w:rPr>
      </w:pPr>
      <w:r w:rsidRPr="007A44EA">
        <w:rPr>
          <w:b/>
          <w:color w:val="2E74B5" w:themeColor="accent1" w:themeShade="BF"/>
        </w:rPr>
        <w:t>Instruções gerais:</w:t>
      </w:r>
    </w:p>
    <w:p w14:paraId="1F0F257F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>Para realização do envio de dados, o SCPCB deverá estar instalado na máquina do representante do agente e com a versão atualizada.</w:t>
      </w:r>
    </w:p>
    <w:p w14:paraId="231E4BA3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 xml:space="preserve">Para instalação ou atualização de versão do sistema acessar </w:t>
      </w:r>
      <w:hyperlink r:id="rId6" w:history="1">
        <w:r w:rsidRPr="003E41EB">
          <w:rPr>
            <w:rStyle w:val="Hyperlink"/>
            <w:bCs/>
          </w:rPr>
          <w:t>http://scpcb.ons.org.br/</w:t>
        </w:r>
      </w:hyperlink>
      <w:r>
        <w:t>.</w:t>
      </w:r>
    </w:p>
    <w:p w14:paraId="5C485F2A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 xml:space="preserve">O representante do agente deverá estar cadastrado no sistema SINtegre, associado ao processo de previsão de carga nesse sistema e com permissão de acesso ao sistema SCPCB (informada pelo ONS). Ver instruções no documento do link </w:t>
      </w:r>
      <w:r w:rsidRPr="00C505E2">
        <w:rPr>
          <w:color w:val="4472C4" w:themeColor="accent5"/>
        </w:rPr>
        <w:t xml:space="preserve">Roteiro Perfil de Acesso – Sintegre X SCPCB </w:t>
      </w:r>
      <w:r w:rsidRPr="00C505E2">
        <w:t>em</w:t>
      </w:r>
      <w:r w:rsidRPr="00C505E2">
        <w:rPr>
          <w:rStyle w:val="Hyperlink"/>
          <w:bCs/>
        </w:rPr>
        <w:t xml:space="preserve"> </w:t>
      </w:r>
      <w:r w:rsidRPr="00FD3338">
        <w:rPr>
          <w:color w:val="4472C4" w:themeColor="accent5"/>
        </w:rPr>
        <w:t>http://www.ons.org.br/SCPCB/Paginas/ciclosestudo.html</w:t>
      </w:r>
      <w:r w:rsidRPr="00B77AD0">
        <w:t>.</w:t>
      </w:r>
    </w:p>
    <w:p w14:paraId="5F77BBE0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>
        <w:t>Dúvidas sobre a utilização do sistema podem ser dirimidas através da apresentação do treinamento (link “</w:t>
      </w:r>
      <w:r w:rsidRPr="00FD3065">
        <w:t xml:space="preserve">Material do Treinamento </w:t>
      </w:r>
      <w:r>
        <w:t>–</w:t>
      </w:r>
      <w:r w:rsidRPr="00FD3065">
        <w:t xml:space="preserve"> </w:t>
      </w:r>
      <w:r>
        <w:t>Consumidores Livres” presente na parte inferior da página do site</w:t>
      </w:r>
      <w:r w:rsidRPr="00FD3338">
        <w:rPr>
          <w:rStyle w:val="Hyperlink"/>
          <w:bCs/>
        </w:rPr>
        <w:t>://www.ons.org.br/SCPCB/Paginas/treinamentos.html</w:t>
      </w:r>
      <w:r>
        <w:t>).</w:t>
      </w:r>
    </w:p>
    <w:p w14:paraId="0F6F769D" w14:textId="77777777" w:rsidR="00173EBC" w:rsidRDefault="00173EBC" w:rsidP="00173EBC">
      <w:pPr>
        <w:pStyle w:val="SemEspaamento"/>
        <w:numPr>
          <w:ilvl w:val="0"/>
          <w:numId w:val="1"/>
        </w:numPr>
        <w:jc w:val="both"/>
      </w:pPr>
      <w:r w:rsidRPr="001F16D9">
        <w:t>Em caso de algum problema de instalação</w:t>
      </w:r>
      <w:r>
        <w:t xml:space="preserve"> ou de utilização do sistema, enviar e-mail para o</w:t>
      </w:r>
      <w:r w:rsidRPr="00ED1696">
        <w:t xml:space="preserve"> </w:t>
      </w:r>
      <w:r>
        <w:t xml:space="preserve">ONS através do endereço </w:t>
      </w:r>
      <w:hyperlink r:id="rId7" w:history="1">
        <w:r w:rsidRPr="009413F1">
          <w:rPr>
            <w:rStyle w:val="Hyperlink"/>
          </w:rPr>
          <w:t>scpcb@ons.org.br</w:t>
        </w:r>
      </w:hyperlink>
      <w:r>
        <w:t xml:space="preserve"> ou entrar em contato telefônico com a equipe do processo de consolidação de previsões de carga do ONS.</w:t>
      </w:r>
    </w:p>
    <w:p w14:paraId="42BE807D" w14:textId="77777777" w:rsidR="00FD3065" w:rsidRDefault="00FD3065" w:rsidP="00BD6DF5">
      <w:pPr>
        <w:pStyle w:val="SemEspaamento"/>
        <w:ind w:left="720"/>
        <w:jc w:val="both"/>
      </w:pPr>
    </w:p>
    <w:p w14:paraId="2E46E461" w14:textId="77777777" w:rsidR="00173EBC" w:rsidRDefault="00173EBC" w:rsidP="00BD6DF5">
      <w:pPr>
        <w:pStyle w:val="SemEspaamento"/>
        <w:jc w:val="both"/>
        <w:rPr>
          <w:b/>
          <w:color w:val="2E74B5" w:themeColor="accent1" w:themeShade="BF"/>
        </w:rPr>
      </w:pPr>
    </w:p>
    <w:p w14:paraId="515B8FE6" w14:textId="40AC4B96" w:rsidR="00173EBC" w:rsidRDefault="00173EBC" w:rsidP="00173EBC">
      <w:pPr>
        <w:pStyle w:val="SemEspaamento"/>
        <w:jc w:val="both"/>
        <w:rPr>
          <w:b/>
          <w:color w:val="2E74B5" w:themeColor="accent1" w:themeShade="BF"/>
        </w:rPr>
      </w:pPr>
      <w:r w:rsidRPr="007A44EA">
        <w:rPr>
          <w:b/>
          <w:color w:val="2E74B5" w:themeColor="accent1" w:themeShade="BF"/>
        </w:rPr>
        <w:t>Instruções específicas para o uso do SCPCB:</w:t>
      </w:r>
    </w:p>
    <w:p w14:paraId="2CDC9BF3" w14:textId="77777777" w:rsidR="00173EBC" w:rsidRPr="007A44EA" w:rsidRDefault="00173EBC" w:rsidP="00173EBC">
      <w:pPr>
        <w:pStyle w:val="SemEspaamento"/>
        <w:jc w:val="both"/>
        <w:rPr>
          <w:b/>
          <w:color w:val="2E74B5" w:themeColor="accent1" w:themeShade="BF"/>
        </w:rPr>
      </w:pPr>
    </w:p>
    <w:p w14:paraId="2887090F" w14:textId="5072FA62" w:rsidR="00173EBC" w:rsidRDefault="00173EBC" w:rsidP="00791150">
      <w:pPr>
        <w:pStyle w:val="SemEspaamento"/>
        <w:numPr>
          <w:ilvl w:val="0"/>
          <w:numId w:val="2"/>
        </w:numPr>
        <w:rPr>
          <w:b/>
        </w:rPr>
      </w:pPr>
      <w:r>
        <w:rPr>
          <w:b/>
        </w:rPr>
        <w:t xml:space="preserve">Envio dos dados de previsão de carga para estudos do </w:t>
      </w:r>
      <w:r w:rsidRPr="00173EBC">
        <w:rPr>
          <w:b/>
          <w:color w:val="FF0000"/>
        </w:rPr>
        <w:t>PAR-PEL</w:t>
      </w:r>
    </w:p>
    <w:p w14:paraId="4CEB495A" w14:textId="77777777" w:rsidR="00173EBC" w:rsidRDefault="00173EBC" w:rsidP="00BD6DF5">
      <w:pPr>
        <w:pStyle w:val="SemEspaamento"/>
        <w:jc w:val="both"/>
        <w:rPr>
          <w:b/>
          <w:color w:val="2E74B5" w:themeColor="accent1" w:themeShade="BF"/>
        </w:rPr>
      </w:pPr>
    </w:p>
    <w:p w14:paraId="31DFA880" w14:textId="2C0A384A" w:rsidR="004A2515" w:rsidRDefault="0094292A" w:rsidP="00BD6DF5">
      <w:pPr>
        <w:pStyle w:val="SemEspaamento"/>
        <w:jc w:val="both"/>
      </w:pPr>
      <w:r>
        <w:t>1.</w:t>
      </w:r>
      <w:r w:rsidR="001B458D">
        <w:t xml:space="preserve">1 - </w:t>
      </w:r>
      <w:r w:rsidR="00691AE9">
        <w:t>Entrar no SCPCB</w:t>
      </w:r>
      <w:r w:rsidR="004A2515">
        <w:t xml:space="preserve"> com usuário e senha</w:t>
      </w:r>
      <w:r w:rsidR="005E699A">
        <w:t>.</w:t>
      </w:r>
    </w:p>
    <w:p w14:paraId="6C5008EB" w14:textId="265786AE" w:rsidR="00691AE9" w:rsidRDefault="004A2515" w:rsidP="00BD6DF5">
      <w:pPr>
        <w:pStyle w:val="SemEspaamento"/>
        <w:ind w:left="284"/>
        <w:jc w:val="both"/>
      </w:pPr>
      <w:r>
        <w:t>Após entrar no sistema, v</w:t>
      </w:r>
      <w:r w:rsidR="001B458D">
        <w:t>erificar se o</w:t>
      </w:r>
      <w:r>
        <w:t xml:space="preserve"> estudo selecionado é o</w:t>
      </w:r>
      <w:r w:rsidR="001B458D">
        <w:t xml:space="preserve"> </w:t>
      </w:r>
      <w:r w:rsidR="00FF5057">
        <w:rPr>
          <w:b/>
        </w:rPr>
        <w:t>PAR</w:t>
      </w:r>
      <w:r w:rsidR="00BB650D">
        <w:rPr>
          <w:b/>
        </w:rPr>
        <w:t>-</w:t>
      </w:r>
      <w:r w:rsidR="00FF5057">
        <w:rPr>
          <w:b/>
        </w:rPr>
        <w:t>PEL</w:t>
      </w:r>
      <w:r>
        <w:t xml:space="preserve">. </w:t>
      </w:r>
      <w:r w:rsidR="00312DEA">
        <w:t>Caso</w:t>
      </w:r>
      <w:r>
        <w:t xml:space="preserve"> necessário alterar para este estudo.</w:t>
      </w:r>
    </w:p>
    <w:p w14:paraId="55731814" w14:textId="77777777" w:rsidR="004A2515" w:rsidRDefault="00A42C11" w:rsidP="00BD6DF5">
      <w:pPr>
        <w:pStyle w:val="SemEspaamento"/>
        <w:ind w:left="284"/>
        <w:jc w:val="both"/>
      </w:pPr>
      <w:r>
        <w:t>(V</w:t>
      </w:r>
      <w:r w:rsidR="004A2515">
        <w:t xml:space="preserve">er apresentação do treinamento páginas </w:t>
      </w:r>
      <w:r w:rsidR="004F6699">
        <w:t>19 a 26</w:t>
      </w:r>
      <w:r w:rsidR="004A2515">
        <w:t>)</w:t>
      </w:r>
    </w:p>
    <w:p w14:paraId="3B6FA915" w14:textId="77777777" w:rsidR="004A2515" w:rsidRDefault="004A2515" w:rsidP="00BD6DF5">
      <w:pPr>
        <w:pStyle w:val="SemEspaamento"/>
        <w:jc w:val="both"/>
      </w:pPr>
    </w:p>
    <w:p w14:paraId="45B66119" w14:textId="647D398C" w:rsidR="00A42C11" w:rsidRDefault="0094292A" w:rsidP="00BD6DF5">
      <w:pPr>
        <w:pStyle w:val="SemEspaamento"/>
        <w:jc w:val="both"/>
      </w:pPr>
      <w:r>
        <w:t>1.</w:t>
      </w:r>
      <w:r w:rsidR="003F5A68">
        <w:t>2</w:t>
      </w:r>
      <w:r w:rsidR="001B458D">
        <w:t xml:space="preserve">- </w:t>
      </w:r>
      <w:r w:rsidR="00A42C11">
        <w:t>Aquisitar o</w:t>
      </w:r>
      <w:r w:rsidR="00691AE9">
        <w:t xml:space="preserve"> arquivo</w:t>
      </w:r>
      <w:r w:rsidR="00691AE9" w:rsidRPr="00691AE9">
        <w:t xml:space="preserve"> de dados </w:t>
      </w:r>
      <w:r w:rsidR="00A42C11">
        <w:t>para preenchimento dos dados</w:t>
      </w:r>
      <w:r w:rsidR="005E699A">
        <w:t>.</w:t>
      </w:r>
    </w:p>
    <w:p w14:paraId="00B7C717" w14:textId="77777777" w:rsidR="00A42C11" w:rsidRDefault="00A42C11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4F6699">
        <w:t>27 a 31</w:t>
      </w:r>
      <w:r>
        <w:t>)</w:t>
      </w:r>
    </w:p>
    <w:p w14:paraId="255D6A04" w14:textId="77777777" w:rsidR="003E41EB" w:rsidRDefault="003E41EB" w:rsidP="00BD6DF5">
      <w:pPr>
        <w:pStyle w:val="SemEspaamento"/>
        <w:ind w:left="284"/>
        <w:jc w:val="both"/>
      </w:pPr>
      <w:r>
        <w:t>O usuário tem a opção de baixar o arquivo já preenchido com valores previstos para o ciclo de anterior.</w:t>
      </w:r>
    </w:p>
    <w:p w14:paraId="0BB8D8D3" w14:textId="77777777" w:rsidR="00691AE9" w:rsidRDefault="00A42C11" w:rsidP="00BD6DF5">
      <w:pPr>
        <w:pStyle w:val="SemEspaamento"/>
        <w:ind w:left="284"/>
        <w:jc w:val="both"/>
      </w:pPr>
      <w:r>
        <w:t>Ao aquisitar um arquivo do sistema, o arquivo é salvo automaticamente em um diretório da máquina do usuário que poderá ser visualizado na opção “Salvar como” d</w:t>
      </w:r>
      <w:r w:rsidR="00F47392">
        <w:t>o Excel. Caso o usuário resolva</w:t>
      </w:r>
      <w:r>
        <w:t xml:space="preserve"> salvar o arquivo em outro diretório</w:t>
      </w:r>
      <w:r w:rsidR="00F47392">
        <w:t>, os próximos arquivos gerados pelo sistema serão salvos neste diretório, até que o usuário saia do sistema</w:t>
      </w:r>
      <w:r w:rsidR="0010153F">
        <w:t xml:space="preserve"> ou salve arquivos </w:t>
      </w:r>
      <w:r w:rsidR="007E7910">
        <w:t xml:space="preserve">gerados pelo sistema </w:t>
      </w:r>
      <w:r w:rsidR="0010153F">
        <w:t>em outro diretório</w:t>
      </w:r>
      <w:r w:rsidR="00F47392">
        <w:t>.</w:t>
      </w:r>
    </w:p>
    <w:p w14:paraId="4D62CC90" w14:textId="77777777" w:rsidR="00A42C11" w:rsidRPr="00691AE9" w:rsidRDefault="00A42C11" w:rsidP="00BD6DF5">
      <w:pPr>
        <w:pStyle w:val="SemEspaamento"/>
        <w:jc w:val="both"/>
      </w:pPr>
    </w:p>
    <w:p w14:paraId="624E9175" w14:textId="5CEE8296" w:rsidR="007E7910" w:rsidRDefault="0094292A" w:rsidP="00BD6DF5">
      <w:pPr>
        <w:pStyle w:val="SemEspaamento"/>
        <w:jc w:val="both"/>
      </w:pPr>
      <w:r>
        <w:t>1.</w:t>
      </w:r>
      <w:r w:rsidR="003F5A68">
        <w:t>3</w:t>
      </w:r>
      <w:r w:rsidR="001B458D">
        <w:t xml:space="preserve">- </w:t>
      </w:r>
      <w:r w:rsidR="007E7910">
        <w:t>P</w:t>
      </w:r>
      <w:r w:rsidR="005E699A">
        <w:t>reencher os</w:t>
      </w:r>
      <w:r w:rsidR="007E7910">
        <w:t xml:space="preserve"> dados a serem enviados</w:t>
      </w:r>
      <w:r w:rsidR="005E699A">
        <w:t xml:space="preserve"> ao ONS</w:t>
      </w:r>
      <w:r w:rsidR="001F16D9">
        <w:t xml:space="preserve"> para o </w:t>
      </w:r>
      <w:r w:rsidR="00BB650D">
        <w:rPr>
          <w:b/>
        </w:rPr>
        <w:t xml:space="preserve">PAR-PEL </w:t>
      </w:r>
      <w:r w:rsidR="00FF5057">
        <w:rPr>
          <w:b/>
        </w:rPr>
        <w:t>(horizonte de 7 anos</w:t>
      </w:r>
      <w:r w:rsidR="00BB650D">
        <w:rPr>
          <w:b/>
        </w:rPr>
        <w:t>)</w:t>
      </w:r>
      <w:r w:rsidR="007E7910">
        <w:t>.</w:t>
      </w:r>
    </w:p>
    <w:p w14:paraId="7B2F0F44" w14:textId="77777777" w:rsidR="005E699A" w:rsidRDefault="005E699A" w:rsidP="00BD6DF5">
      <w:pPr>
        <w:pStyle w:val="SemEspaamento"/>
        <w:jc w:val="both"/>
      </w:pPr>
    </w:p>
    <w:p w14:paraId="576994C5" w14:textId="411AFF40" w:rsidR="00691AE9" w:rsidRDefault="0094292A" w:rsidP="00BD6DF5">
      <w:pPr>
        <w:pStyle w:val="SemEspaamento"/>
        <w:jc w:val="both"/>
      </w:pPr>
      <w:r>
        <w:t>1.</w:t>
      </w:r>
      <w:r w:rsidR="003F5A68">
        <w:t>4</w:t>
      </w:r>
      <w:r w:rsidR="001B458D">
        <w:t xml:space="preserve">- </w:t>
      </w:r>
      <w:r w:rsidR="00E54AD9">
        <w:t xml:space="preserve">Validar dos dados </w:t>
      </w:r>
      <w:r w:rsidR="001F16D9">
        <w:t xml:space="preserve">a serem enviados para o </w:t>
      </w:r>
      <w:r w:rsidR="00BB650D">
        <w:rPr>
          <w:b/>
        </w:rPr>
        <w:t>PAR-PEL</w:t>
      </w:r>
      <w:r w:rsidR="00E54AD9">
        <w:t>.</w:t>
      </w:r>
    </w:p>
    <w:p w14:paraId="087D2728" w14:textId="77777777" w:rsidR="00E54AD9" w:rsidRDefault="00E54AD9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4F6699">
        <w:t>32 a 34</w:t>
      </w:r>
      <w:r w:rsidR="003E41EB">
        <w:t>)</w:t>
      </w:r>
    </w:p>
    <w:p w14:paraId="4453D7FD" w14:textId="77777777" w:rsidR="00E54AD9" w:rsidRPr="00691AE9" w:rsidRDefault="00E54AD9" w:rsidP="00BD6DF5">
      <w:pPr>
        <w:pStyle w:val="SemEspaamento"/>
        <w:jc w:val="both"/>
      </w:pPr>
    </w:p>
    <w:p w14:paraId="5F91D010" w14:textId="120E4394" w:rsidR="00691AE9" w:rsidRDefault="0094292A" w:rsidP="00BD6DF5">
      <w:pPr>
        <w:pStyle w:val="SemEspaamento"/>
        <w:jc w:val="both"/>
      </w:pPr>
      <w:r>
        <w:t>1.</w:t>
      </w:r>
      <w:r w:rsidR="003F5A68">
        <w:t>5</w:t>
      </w:r>
      <w:r w:rsidR="001B458D">
        <w:t xml:space="preserve">- </w:t>
      </w:r>
      <w:r w:rsidR="00691AE9" w:rsidRPr="00691AE9">
        <w:t>Grava</w:t>
      </w:r>
      <w:r w:rsidR="003A6E45">
        <w:t>r</w:t>
      </w:r>
      <w:r w:rsidR="00691AE9" w:rsidRPr="00691AE9">
        <w:t xml:space="preserve"> dados previstos </w:t>
      </w:r>
      <w:r w:rsidR="001F16D9">
        <w:t xml:space="preserve">para o </w:t>
      </w:r>
      <w:r w:rsidR="00BB650D">
        <w:rPr>
          <w:b/>
        </w:rPr>
        <w:t xml:space="preserve">PAR-PEL </w:t>
      </w:r>
      <w:r w:rsidR="00691AE9" w:rsidRPr="00691AE9">
        <w:t>na base de dados do SCPCB</w:t>
      </w:r>
      <w:r w:rsidR="00805D1A">
        <w:t>.</w:t>
      </w:r>
    </w:p>
    <w:p w14:paraId="77E7D6C4" w14:textId="77777777" w:rsidR="00805D1A" w:rsidRDefault="00805D1A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4F6699">
        <w:t>35 a 41</w:t>
      </w:r>
      <w:r w:rsidR="003E41EB">
        <w:t>)</w:t>
      </w:r>
    </w:p>
    <w:p w14:paraId="14271F0F" w14:textId="77777777" w:rsidR="002A7220" w:rsidRPr="00691AE9" w:rsidRDefault="002A7220" w:rsidP="00BD6DF5">
      <w:pPr>
        <w:pStyle w:val="SemEspaamento"/>
        <w:jc w:val="both"/>
      </w:pPr>
    </w:p>
    <w:p w14:paraId="3BDF2DAF" w14:textId="5510DCDC" w:rsidR="00691AE9" w:rsidRDefault="0094292A" w:rsidP="00BD6DF5">
      <w:pPr>
        <w:pStyle w:val="SemEspaamento"/>
        <w:jc w:val="both"/>
      </w:pPr>
      <w:r>
        <w:t>1.</w:t>
      </w:r>
      <w:r w:rsidR="003F5A68">
        <w:t>6</w:t>
      </w:r>
      <w:r w:rsidR="001B458D">
        <w:t xml:space="preserve">- </w:t>
      </w:r>
      <w:r w:rsidR="00691AE9" w:rsidRPr="00691AE9">
        <w:t>Gravação dos ar</w:t>
      </w:r>
      <w:r w:rsidR="00691AE9">
        <w:t>quivos de premissas de previsão</w:t>
      </w:r>
      <w:r w:rsidR="00805D1A">
        <w:t>.</w:t>
      </w:r>
    </w:p>
    <w:p w14:paraId="7BE864FE" w14:textId="77777777" w:rsidR="00805D1A" w:rsidRDefault="00805D1A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1F6C13">
        <w:t>42 a 48</w:t>
      </w:r>
      <w:r w:rsidR="003E41EB">
        <w:t>)</w:t>
      </w:r>
    </w:p>
    <w:p w14:paraId="1D775CFC" w14:textId="77777777" w:rsidR="001F6C13" w:rsidRDefault="001F6C13" w:rsidP="00BD6DF5">
      <w:pPr>
        <w:pStyle w:val="SemEspaamento"/>
        <w:ind w:left="284"/>
        <w:jc w:val="both"/>
      </w:pPr>
      <w:r>
        <w:t>Caso o agente não possua comentários sobre as previsões de carga, gravar um arquivo (Word, por exemplo) com o texto “Sem comentários”.</w:t>
      </w:r>
    </w:p>
    <w:p w14:paraId="0736FB01" w14:textId="77777777" w:rsidR="00805D1A" w:rsidRPr="00691AE9" w:rsidRDefault="00805D1A" w:rsidP="00BD6DF5">
      <w:pPr>
        <w:pStyle w:val="SemEspaamento"/>
        <w:jc w:val="both"/>
      </w:pPr>
    </w:p>
    <w:p w14:paraId="63480577" w14:textId="298EC73A" w:rsidR="00691AE9" w:rsidRDefault="0094292A" w:rsidP="00BD6DF5">
      <w:pPr>
        <w:pStyle w:val="SemEspaamento"/>
        <w:jc w:val="both"/>
      </w:pPr>
      <w:r>
        <w:t>1.</w:t>
      </w:r>
      <w:r w:rsidR="003F5A68">
        <w:t>7</w:t>
      </w:r>
      <w:r w:rsidR="001B458D">
        <w:t xml:space="preserve">- </w:t>
      </w:r>
      <w:r w:rsidR="00691AE9">
        <w:t>Verifica</w:t>
      </w:r>
      <w:r w:rsidR="00805D1A">
        <w:t>r</w:t>
      </w:r>
      <w:r w:rsidR="00691AE9">
        <w:t xml:space="preserve"> Status </w:t>
      </w:r>
      <w:r w:rsidR="00691AE9" w:rsidRPr="00691AE9">
        <w:t>dos tipos de dados e versões de gravação</w:t>
      </w:r>
      <w:r w:rsidR="00805D1A">
        <w:t>.</w:t>
      </w:r>
    </w:p>
    <w:p w14:paraId="5D069798" w14:textId="77777777" w:rsidR="00805D1A" w:rsidRDefault="00805D1A" w:rsidP="00BD6DF5">
      <w:pPr>
        <w:pStyle w:val="SemEspaamento"/>
        <w:ind w:left="284"/>
        <w:jc w:val="both"/>
      </w:pPr>
      <w:r>
        <w:t xml:space="preserve">(Ver apresentação do treinamento páginas </w:t>
      </w:r>
      <w:r w:rsidR="001F6C13">
        <w:t>58 a 67</w:t>
      </w:r>
      <w:r w:rsidR="003E41EB">
        <w:t>)</w:t>
      </w:r>
    </w:p>
    <w:p w14:paraId="60F29B9A" w14:textId="77777777" w:rsidR="00805D1A" w:rsidRDefault="00805D1A" w:rsidP="00BD6DF5">
      <w:pPr>
        <w:pStyle w:val="SemEspaamento"/>
        <w:jc w:val="both"/>
      </w:pPr>
    </w:p>
    <w:p w14:paraId="564846AD" w14:textId="264522AD" w:rsidR="00E54AD9" w:rsidRDefault="0094292A" w:rsidP="00BD6DF5">
      <w:pPr>
        <w:pStyle w:val="SemEspaamento"/>
        <w:jc w:val="both"/>
      </w:pPr>
      <w:r>
        <w:t>1.</w:t>
      </w:r>
      <w:r w:rsidR="003F5A68">
        <w:t>8</w:t>
      </w:r>
      <w:r w:rsidR="00E54AD9">
        <w:t>- Envio de eventuais revisões de previsões</w:t>
      </w:r>
      <w:r w:rsidR="00805D1A">
        <w:t>.</w:t>
      </w:r>
    </w:p>
    <w:p w14:paraId="2E17CE4B" w14:textId="152E2A2C" w:rsidR="007A44EA" w:rsidRDefault="000C54EA" w:rsidP="00623FAA">
      <w:pPr>
        <w:pStyle w:val="SemEspaamento"/>
        <w:ind w:left="284"/>
        <w:jc w:val="both"/>
        <w:rPr>
          <w:rFonts w:ascii="Arial" w:hAnsi="Arial" w:cs="Arial"/>
          <w:b/>
          <w:color w:val="2E74B5" w:themeColor="accent1" w:themeShade="BF"/>
        </w:rPr>
      </w:pPr>
      <w:r>
        <w:t xml:space="preserve">(Ver apresentação do treinamento página </w:t>
      </w:r>
      <w:r w:rsidR="001F6C13">
        <w:t>68</w:t>
      </w:r>
      <w:r w:rsidR="003E41EB">
        <w:t>)</w:t>
      </w:r>
    </w:p>
    <w:p w14:paraId="39F15101" w14:textId="0F44C5C6" w:rsidR="00791150" w:rsidRPr="00791150" w:rsidRDefault="00791150" w:rsidP="00791150">
      <w:pPr>
        <w:pStyle w:val="SemEspaamento"/>
        <w:numPr>
          <w:ilvl w:val="0"/>
          <w:numId w:val="2"/>
        </w:numPr>
        <w:rPr>
          <w:b/>
        </w:rPr>
      </w:pPr>
      <w:r w:rsidRPr="00791150">
        <w:rPr>
          <w:b/>
        </w:rPr>
        <w:lastRenderedPageBreak/>
        <w:t xml:space="preserve">Envio dos dados de previsão de carga para estudos </w:t>
      </w:r>
      <w:r w:rsidRPr="00791150">
        <w:rPr>
          <w:b/>
          <w:color w:val="FF0000"/>
        </w:rPr>
        <w:t>Quadrimestrais</w:t>
      </w:r>
    </w:p>
    <w:p w14:paraId="717B07ED" w14:textId="77777777" w:rsidR="00791150" w:rsidRDefault="00791150" w:rsidP="00791150">
      <w:pPr>
        <w:pStyle w:val="SemEspaamento"/>
        <w:jc w:val="both"/>
      </w:pPr>
    </w:p>
    <w:p w14:paraId="07F1CF9D" w14:textId="1F6F0A9C" w:rsidR="00791150" w:rsidRDefault="0094292A" w:rsidP="00791150">
      <w:pPr>
        <w:pStyle w:val="SemEspaamento"/>
        <w:jc w:val="both"/>
      </w:pPr>
      <w:r>
        <w:t>2.</w:t>
      </w:r>
      <w:r w:rsidR="00791150">
        <w:t>1 - Entrar no SCPCB com usuário e senha.</w:t>
      </w:r>
    </w:p>
    <w:p w14:paraId="62B66DCF" w14:textId="77777777" w:rsidR="00791150" w:rsidRDefault="00791150" w:rsidP="00791150">
      <w:pPr>
        <w:pStyle w:val="SemEspaamento"/>
        <w:ind w:left="284"/>
        <w:jc w:val="both"/>
      </w:pPr>
      <w:r>
        <w:t xml:space="preserve">Após entrar no sistema, verificar se o estudo selecionado é o </w:t>
      </w:r>
      <w:proofErr w:type="gramStart"/>
      <w:r>
        <w:t>estudo Quadrimestral</w:t>
      </w:r>
      <w:proofErr w:type="gramEnd"/>
      <w:r>
        <w:t xml:space="preserve"> liberado para envio das informações. Caso necessário alterar para este estudo.</w:t>
      </w:r>
    </w:p>
    <w:p w14:paraId="0B9F8BBF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19 a 26)</w:t>
      </w:r>
    </w:p>
    <w:p w14:paraId="02C0E74C" w14:textId="77777777" w:rsidR="00791150" w:rsidRDefault="00791150" w:rsidP="00791150">
      <w:pPr>
        <w:pStyle w:val="SemEspaamento"/>
        <w:jc w:val="both"/>
      </w:pPr>
    </w:p>
    <w:p w14:paraId="3D75F7F8" w14:textId="74B5F36F" w:rsidR="00791150" w:rsidRDefault="0094292A" w:rsidP="00791150">
      <w:pPr>
        <w:pStyle w:val="SemEspaamento"/>
        <w:jc w:val="both"/>
      </w:pPr>
      <w:r>
        <w:t>2.</w:t>
      </w:r>
      <w:r w:rsidR="00791150">
        <w:t>2- Aquisitar o arquivo</w:t>
      </w:r>
      <w:r w:rsidR="00791150" w:rsidRPr="00691AE9">
        <w:t xml:space="preserve"> de dados </w:t>
      </w:r>
      <w:r w:rsidR="00791150">
        <w:t>para preenchimento dos dados.</w:t>
      </w:r>
    </w:p>
    <w:p w14:paraId="71B6C91F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27 a 31)</w:t>
      </w:r>
    </w:p>
    <w:p w14:paraId="0C4EADEA" w14:textId="77777777" w:rsidR="00791150" w:rsidRDefault="00791150" w:rsidP="00791150">
      <w:pPr>
        <w:pStyle w:val="SemEspaamento"/>
        <w:ind w:left="284"/>
        <w:jc w:val="both"/>
      </w:pPr>
      <w:r>
        <w:t>O usuário tem a opção de baixar o arquivo já preenchido com valores previstos para o ciclo de anterior.</w:t>
      </w:r>
    </w:p>
    <w:p w14:paraId="4172A307" w14:textId="77777777" w:rsidR="00791150" w:rsidRDefault="00791150" w:rsidP="00791150">
      <w:pPr>
        <w:pStyle w:val="SemEspaamento"/>
        <w:ind w:left="284"/>
        <w:jc w:val="both"/>
      </w:pPr>
      <w:r>
        <w:t>Ao aquisitar um arquivo do sistema, o arquivo é salvo automaticamente em um diretório da máquina do usuário que poderá ser visualizado na opção “Salvar como” do Excel. Caso o usuário resolva salvar o arquivo em outro diretório, os próximos arquivos gerados pelo sistema serão salvos neste diretório, até que o usuário saia do sistema ou salve arquivos gerados pelo sistema em outro diretório.</w:t>
      </w:r>
    </w:p>
    <w:p w14:paraId="65E52626" w14:textId="77777777" w:rsidR="00791150" w:rsidRDefault="00791150" w:rsidP="00791150">
      <w:pPr>
        <w:pStyle w:val="SemEspaamento"/>
        <w:jc w:val="both"/>
      </w:pPr>
    </w:p>
    <w:p w14:paraId="22F55B25" w14:textId="1DBE1988" w:rsidR="00791150" w:rsidRDefault="0094292A" w:rsidP="00791150">
      <w:pPr>
        <w:pStyle w:val="SemEspaamento"/>
        <w:jc w:val="both"/>
      </w:pPr>
      <w:r>
        <w:t>2.</w:t>
      </w:r>
      <w:r w:rsidR="00791150">
        <w:t xml:space="preserve">3- </w:t>
      </w:r>
      <w:r w:rsidR="00791150" w:rsidRPr="007548E8">
        <w:rPr>
          <w:b/>
        </w:rPr>
        <w:t>Dados previstos</w:t>
      </w:r>
      <w:r w:rsidR="00791150">
        <w:t xml:space="preserve"> a serem enviados ao ONS para o </w:t>
      </w:r>
      <w:proofErr w:type="gramStart"/>
      <w:r w:rsidR="00791150">
        <w:t>estudo Quadrimestral</w:t>
      </w:r>
      <w:proofErr w:type="gramEnd"/>
      <w:r w:rsidR="00791150">
        <w:t>.</w:t>
      </w:r>
    </w:p>
    <w:p w14:paraId="39B65E07" w14:textId="77777777" w:rsidR="00791150" w:rsidRPr="00691AE9" w:rsidRDefault="00791150" w:rsidP="00791150">
      <w:pPr>
        <w:pStyle w:val="SemEspaamento"/>
        <w:jc w:val="both"/>
      </w:pPr>
    </w:p>
    <w:p w14:paraId="2442063D" w14:textId="3D009C50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3.1- Preencher os </w:t>
      </w:r>
      <w:r w:rsidR="00791150" w:rsidRPr="007548E8">
        <w:rPr>
          <w:b/>
        </w:rPr>
        <w:t>dados previstos</w:t>
      </w:r>
      <w:r w:rsidR="00791150">
        <w:t xml:space="preserve"> a serem enviados ao ONS para o </w:t>
      </w:r>
      <w:proofErr w:type="gramStart"/>
      <w:r w:rsidR="00791150">
        <w:t>estudo Quadrimestral</w:t>
      </w:r>
      <w:proofErr w:type="gramEnd"/>
      <w:r w:rsidR="00791150">
        <w:t>.</w:t>
      </w:r>
    </w:p>
    <w:p w14:paraId="13F627E2" w14:textId="77777777" w:rsidR="00791150" w:rsidRDefault="00791150" w:rsidP="00791150">
      <w:pPr>
        <w:pStyle w:val="SemEspaamento"/>
        <w:ind w:firstLine="284"/>
        <w:jc w:val="both"/>
      </w:pPr>
    </w:p>
    <w:p w14:paraId="6564B4C8" w14:textId="618293DD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3.2- Validar dos </w:t>
      </w:r>
      <w:r w:rsidR="00791150" w:rsidRPr="007548E8">
        <w:rPr>
          <w:b/>
        </w:rPr>
        <w:t>dados previstos</w:t>
      </w:r>
      <w:r w:rsidR="00791150">
        <w:t xml:space="preserve"> a serem enviados para o </w:t>
      </w:r>
      <w:proofErr w:type="gramStart"/>
      <w:r w:rsidR="00791150">
        <w:t>estudo Quadrimestral</w:t>
      </w:r>
      <w:proofErr w:type="gramEnd"/>
      <w:r w:rsidR="00791150">
        <w:t>.</w:t>
      </w:r>
    </w:p>
    <w:p w14:paraId="637858E3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32 a 34)</w:t>
      </w:r>
    </w:p>
    <w:p w14:paraId="1AF6DC73" w14:textId="77777777" w:rsidR="00791150" w:rsidRPr="00691AE9" w:rsidRDefault="00791150" w:rsidP="00791150">
      <w:pPr>
        <w:pStyle w:val="SemEspaamento"/>
        <w:ind w:firstLine="284"/>
        <w:jc w:val="both"/>
      </w:pPr>
    </w:p>
    <w:p w14:paraId="0B73F568" w14:textId="704AE42D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3.3- </w:t>
      </w:r>
      <w:r w:rsidR="00791150" w:rsidRPr="00691AE9">
        <w:t>Grava</w:t>
      </w:r>
      <w:r w:rsidR="00791150">
        <w:t>r</w:t>
      </w:r>
      <w:r w:rsidR="00791150" w:rsidRPr="00691AE9">
        <w:t xml:space="preserve"> </w:t>
      </w:r>
      <w:r w:rsidR="00791150" w:rsidRPr="007548E8">
        <w:rPr>
          <w:b/>
        </w:rPr>
        <w:t>dados previstos</w:t>
      </w:r>
      <w:r w:rsidR="00791150" w:rsidRPr="00691AE9">
        <w:t xml:space="preserve"> </w:t>
      </w:r>
      <w:r w:rsidR="00791150">
        <w:t xml:space="preserve">para o </w:t>
      </w:r>
      <w:proofErr w:type="gramStart"/>
      <w:r w:rsidR="00791150">
        <w:t>estudo Quadrimestral</w:t>
      </w:r>
      <w:proofErr w:type="gramEnd"/>
      <w:r w:rsidR="00791150">
        <w:t xml:space="preserve"> </w:t>
      </w:r>
      <w:r w:rsidR="00791150" w:rsidRPr="00691AE9">
        <w:t>na base de dados do SCPCB</w:t>
      </w:r>
      <w:r w:rsidR="00791150">
        <w:t>.</w:t>
      </w:r>
    </w:p>
    <w:p w14:paraId="7A9A5126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35 a 41)</w:t>
      </w:r>
    </w:p>
    <w:p w14:paraId="0D280BC1" w14:textId="77777777" w:rsidR="00791150" w:rsidRPr="00691AE9" w:rsidRDefault="00791150" w:rsidP="00791150">
      <w:pPr>
        <w:pStyle w:val="SemEspaamento"/>
        <w:ind w:firstLine="284"/>
        <w:jc w:val="both"/>
      </w:pPr>
    </w:p>
    <w:p w14:paraId="5457A2C9" w14:textId="6C19B137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3.4- </w:t>
      </w:r>
      <w:r w:rsidR="00791150" w:rsidRPr="00691AE9">
        <w:t>Gravação dos ar</w:t>
      </w:r>
      <w:r w:rsidR="00791150">
        <w:t>quivos de premissas de previsão.</w:t>
      </w:r>
    </w:p>
    <w:p w14:paraId="410CD149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42 a 48)</w:t>
      </w:r>
    </w:p>
    <w:p w14:paraId="23C5B650" w14:textId="77777777" w:rsidR="00791150" w:rsidRDefault="00791150" w:rsidP="00791150">
      <w:pPr>
        <w:pStyle w:val="SemEspaamento"/>
        <w:ind w:left="284" w:firstLine="284"/>
        <w:jc w:val="both"/>
      </w:pPr>
      <w:r>
        <w:t>Caso o agente não possua comentários sobre as previsões de carga, gravar um arquivo (Word, por exemplo) com o texto “Sem comentários”.</w:t>
      </w:r>
    </w:p>
    <w:p w14:paraId="72EFD7E7" w14:textId="77777777" w:rsidR="00791150" w:rsidRPr="00691AE9" w:rsidRDefault="00791150" w:rsidP="00791150">
      <w:pPr>
        <w:pStyle w:val="SemEspaamento"/>
        <w:ind w:firstLine="284"/>
        <w:jc w:val="both"/>
      </w:pPr>
    </w:p>
    <w:p w14:paraId="763AA5A3" w14:textId="7D5D1879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3.5- Verificar Status </w:t>
      </w:r>
      <w:r w:rsidR="00791150" w:rsidRPr="00691AE9">
        <w:t xml:space="preserve">dos tipos de </w:t>
      </w:r>
      <w:r w:rsidR="00791150" w:rsidRPr="007548E8">
        <w:rPr>
          <w:b/>
        </w:rPr>
        <w:t>dados previstos</w:t>
      </w:r>
      <w:r w:rsidR="00791150">
        <w:t xml:space="preserve"> </w:t>
      </w:r>
      <w:r w:rsidR="00791150" w:rsidRPr="00691AE9">
        <w:t>e versões de gravação</w:t>
      </w:r>
      <w:r w:rsidR="00791150">
        <w:t>.</w:t>
      </w:r>
    </w:p>
    <w:p w14:paraId="42F14DA2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58 a 67)</w:t>
      </w:r>
    </w:p>
    <w:p w14:paraId="3E3C1D96" w14:textId="77777777" w:rsidR="00791150" w:rsidRDefault="00791150" w:rsidP="00791150">
      <w:pPr>
        <w:pStyle w:val="SemEspaamento"/>
        <w:ind w:firstLine="284"/>
        <w:jc w:val="both"/>
      </w:pPr>
    </w:p>
    <w:p w14:paraId="2347E640" w14:textId="25C542A4" w:rsidR="00791150" w:rsidRDefault="0094292A" w:rsidP="00791150">
      <w:pPr>
        <w:pStyle w:val="SemEspaamento"/>
        <w:ind w:firstLine="284"/>
        <w:jc w:val="both"/>
      </w:pPr>
      <w:r>
        <w:t>2.</w:t>
      </w:r>
      <w:r w:rsidR="00791150">
        <w:t xml:space="preserve">3.6- Envio de eventuais revisões de </w:t>
      </w:r>
      <w:r w:rsidR="00791150" w:rsidRPr="007548E8">
        <w:rPr>
          <w:b/>
        </w:rPr>
        <w:t>dados previstos</w:t>
      </w:r>
      <w:r w:rsidR="00791150">
        <w:t>.</w:t>
      </w:r>
    </w:p>
    <w:p w14:paraId="1858E82A" w14:textId="77777777" w:rsidR="00791150" w:rsidRDefault="00791150" w:rsidP="00791150">
      <w:pPr>
        <w:pStyle w:val="SemEspaamento"/>
        <w:ind w:left="284" w:firstLine="284"/>
        <w:jc w:val="both"/>
        <w:rPr>
          <w:rFonts w:ascii="Arial" w:hAnsi="Arial" w:cs="Arial"/>
          <w:b/>
          <w:color w:val="2E74B5" w:themeColor="accent1" w:themeShade="BF"/>
        </w:rPr>
      </w:pPr>
      <w:r>
        <w:t>Informar ao ONS da necessidade de revisão de dados,</w:t>
      </w:r>
      <w:r w:rsidRPr="00CE633A">
        <w:t xml:space="preserve"> </w:t>
      </w:r>
      <w:r>
        <w:t xml:space="preserve">através do e-mail: </w:t>
      </w:r>
      <w:hyperlink r:id="rId8" w:history="1">
        <w:r w:rsidRPr="009413F1">
          <w:rPr>
            <w:rStyle w:val="Hyperlink"/>
          </w:rPr>
          <w:t>scpcb@ons.org.br</w:t>
        </w:r>
      </w:hyperlink>
      <w:r>
        <w:t xml:space="preserve"> esclarecendo os motivos das alterações e o que será alterado. (Ver apresentação do treinamento página 68)</w:t>
      </w:r>
    </w:p>
    <w:p w14:paraId="6251DA80" w14:textId="2B2E8132" w:rsidR="007A44EA" w:rsidRDefault="007A44EA" w:rsidP="007A4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p w14:paraId="71022763" w14:textId="4ADB6E71" w:rsidR="00791150" w:rsidRPr="00791150" w:rsidRDefault="00791150" w:rsidP="00791150">
      <w:pPr>
        <w:pStyle w:val="SemEspaamento"/>
        <w:numPr>
          <w:ilvl w:val="0"/>
          <w:numId w:val="2"/>
        </w:numPr>
        <w:rPr>
          <w:b/>
        </w:rPr>
      </w:pPr>
      <w:r w:rsidRPr="00791150">
        <w:rPr>
          <w:b/>
        </w:rPr>
        <w:t xml:space="preserve">Envio dos dados de previsão de carga para estudos </w:t>
      </w:r>
      <w:r w:rsidRPr="00791150">
        <w:rPr>
          <w:b/>
          <w:color w:val="FF0000"/>
        </w:rPr>
        <w:t>Mensais</w:t>
      </w:r>
    </w:p>
    <w:p w14:paraId="5E21D03A" w14:textId="523E1FEE" w:rsidR="00791150" w:rsidRDefault="00791150" w:rsidP="00791150">
      <w:pPr>
        <w:pStyle w:val="SemEspaamento"/>
        <w:rPr>
          <w:b/>
          <w:color w:val="FF0000"/>
        </w:rPr>
      </w:pPr>
    </w:p>
    <w:p w14:paraId="5B6AF1B7" w14:textId="2C0E5082" w:rsidR="00791150" w:rsidRDefault="0094292A" w:rsidP="00791150">
      <w:pPr>
        <w:pStyle w:val="SemEspaamento"/>
        <w:jc w:val="both"/>
      </w:pPr>
      <w:r>
        <w:t>3.</w:t>
      </w:r>
      <w:r w:rsidR="00791150">
        <w:t>1 - Entrar no SCPCB com usuário e senha.</w:t>
      </w:r>
    </w:p>
    <w:p w14:paraId="30C7E1A2" w14:textId="77777777" w:rsidR="00791150" w:rsidRDefault="00791150" w:rsidP="00791150">
      <w:pPr>
        <w:pStyle w:val="SemEspaamento"/>
        <w:ind w:left="284"/>
        <w:jc w:val="both"/>
      </w:pPr>
      <w:r>
        <w:t>Após entrar no sistema, verificar se o estudo selecionado é o estudo Mensal liberado para envio das informações. Caso necessário alterar para este estudo.</w:t>
      </w:r>
    </w:p>
    <w:p w14:paraId="7F27C9C2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19 a 26)</w:t>
      </w:r>
    </w:p>
    <w:p w14:paraId="34740360" w14:textId="77777777" w:rsidR="00791150" w:rsidRDefault="00791150" w:rsidP="00791150">
      <w:pPr>
        <w:pStyle w:val="SemEspaamento"/>
        <w:jc w:val="both"/>
      </w:pPr>
    </w:p>
    <w:p w14:paraId="61B242EE" w14:textId="16C53C60" w:rsidR="00791150" w:rsidRDefault="0094292A" w:rsidP="00791150">
      <w:pPr>
        <w:pStyle w:val="SemEspaamento"/>
        <w:jc w:val="both"/>
      </w:pPr>
      <w:r>
        <w:t>3.</w:t>
      </w:r>
      <w:r w:rsidR="00791150">
        <w:t>2- Aquisitar o arquivo</w:t>
      </w:r>
      <w:r w:rsidR="00791150" w:rsidRPr="00691AE9">
        <w:t xml:space="preserve"> de dados </w:t>
      </w:r>
      <w:r w:rsidR="00791150">
        <w:t>para preenchimento dos dados.</w:t>
      </w:r>
    </w:p>
    <w:p w14:paraId="0EBE8220" w14:textId="77777777" w:rsidR="00791150" w:rsidRDefault="00791150" w:rsidP="00791150">
      <w:pPr>
        <w:pStyle w:val="SemEspaamento"/>
        <w:ind w:left="284"/>
        <w:jc w:val="both"/>
      </w:pPr>
      <w:r>
        <w:t>(Ver apresentação do treinamento páginas 27 a 31)</w:t>
      </w:r>
    </w:p>
    <w:p w14:paraId="3D92BB0D" w14:textId="77777777" w:rsidR="00791150" w:rsidRDefault="00791150" w:rsidP="00791150">
      <w:pPr>
        <w:pStyle w:val="SemEspaamento"/>
        <w:ind w:left="284"/>
        <w:jc w:val="both"/>
      </w:pPr>
      <w:r>
        <w:t>O usuário tem a opção de baixar o arquivo já preenchido com valores previstos para o ciclo de anterior.</w:t>
      </w:r>
    </w:p>
    <w:p w14:paraId="411EA8C1" w14:textId="77777777" w:rsidR="00791150" w:rsidRDefault="00791150" w:rsidP="00791150">
      <w:pPr>
        <w:pStyle w:val="SemEspaamento"/>
        <w:ind w:left="284"/>
        <w:jc w:val="both"/>
      </w:pPr>
      <w:r>
        <w:t>Ao aquisitar um arquivo do sistema, o arquivo é salvo automaticamente em um diretório da máquina do usuário que poderá ser visualizado na opção “Salvar como” do Excel. Caso o usuário resolva salvar o arquivo em outro diretório, os próximos arquivos gerados pelo sistema serão salvos neste diretório, até que o usuário saia do sistema ou salve arquivos gerados pelo sistema em outro diretório.</w:t>
      </w:r>
    </w:p>
    <w:p w14:paraId="503CD572" w14:textId="77777777" w:rsidR="00791150" w:rsidRDefault="00791150" w:rsidP="00791150">
      <w:pPr>
        <w:pStyle w:val="SemEspaamento"/>
        <w:jc w:val="both"/>
      </w:pPr>
    </w:p>
    <w:p w14:paraId="48D54E61" w14:textId="3A38358F" w:rsidR="00791150" w:rsidRDefault="0094292A" w:rsidP="00791150">
      <w:pPr>
        <w:pStyle w:val="SemEspaamento"/>
        <w:jc w:val="both"/>
      </w:pPr>
      <w:r>
        <w:t>3.</w:t>
      </w:r>
      <w:r w:rsidR="00791150">
        <w:t xml:space="preserve">3- </w:t>
      </w:r>
      <w:r w:rsidR="00791150" w:rsidRPr="007548E8">
        <w:rPr>
          <w:b/>
        </w:rPr>
        <w:t>Dados previstos</w:t>
      </w:r>
      <w:r w:rsidR="00791150">
        <w:t xml:space="preserve"> a serem enviados ao ONS para o estudo Mensal.</w:t>
      </w:r>
    </w:p>
    <w:p w14:paraId="3A2CC285" w14:textId="77777777" w:rsidR="00791150" w:rsidRPr="00691AE9" w:rsidRDefault="00791150" w:rsidP="00791150">
      <w:pPr>
        <w:pStyle w:val="SemEspaamento"/>
        <w:jc w:val="both"/>
      </w:pPr>
    </w:p>
    <w:p w14:paraId="622F35A4" w14:textId="4D1B02AD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3.1- Preencher os </w:t>
      </w:r>
      <w:r w:rsidR="00791150" w:rsidRPr="007548E8">
        <w:rPr>
          <w:b/>
        </w:rPr>
        <w:t>dados previstos</w:t>
      </w:r>
      <w:r w:rsidR="00791150">
        <w:t xml:space="preserve"> a serem enviados ao ONS para o estudo Mensal.</w:t>
      </w:r>
    </w:p>
    <w:p w14:paraId="4829BFCD" w14:textId="77777777" w:rsidR="00791150" w:rsidRDefault="00791150" w:rsidP="00791150">
      <w:pPr>
        <w:pStyle w:val="SemEspaamento"/>
        <w:ind w:firstLine="284"/>
        <w:jc w:val="both"/>
      </w:pPr>
    </w:p>
    <w:p w14:paraId="04AFF28B" w14:textId="3249F1DF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3.2- Validar dos </w:t>
      </w:r>
      <w:r w:rsidR="00791150" w:rsidRPr="007548E8">
        <w:rPr>
          <w:b/>
        </w:rPr>
        <w:t>dados previstos</w:t>
      </w:r>
      <w:r w:rsidR="00791150">
        <w:t xml:space="preserve"> a serem enviados para o estudo Mensal.</w:t>
      </w:r>
    </w:p>
    <w:p w14:paraId="6CF87484" w14:textId="77777777" w:rsidR="00791150" w:rsidRDefault="00791150" w:rsidP="00791150">
      <w:pPr>
        <w:pStyle w:val="SemEspaamento"/>
        <w:ind w:left="284" w:firstLine="284"/>
        <w:jc w:val="both"/>
      </w:pPr>
      <w:r>
        <w:lastRenderedPageBreak/>
        <w:t>(Ver apresentação do treinamento páginas 32 a 34)</w:t>
      </w:r>
    </w:p>
    <w:p w14:paraId="129AEABC" w14:textId="77777777" w:rsidR="00791150" w:rsidRPr="00691AE9" w:rsidRDefault="00791150" w:rsidP="00791150">
      <w:pPr>
        <w:pStyle w:val="SemEspaamento"/>
        <w:ind w:firstLine="284"/>
        <w:jc w:val="both"/>
      </w:pPr>
    </w:p>
    <w:p w14:paraId="5C2BEEA9" w14:textId="367A9EA2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3.3- </w:t>
      </w:r>
      <w:r w:rsidR="00791150" w:rsidRPr="00691AE9">
        <w:t>Grava</w:t>
      </w:r>
      <w:r w:rsidR="00791150">
        <w:t>r</w:t>
      </w:r>
      <w:r w:rsidR="00791150" w:rsidRPr="00691AE9">
        <w:t xml:space="preserve"> </w:t>
      </w:r>
      <w:r w:rsidR="00791150" w:rsidRPr="007548E8">
        <w:rPr>
          <w:b/>
        </w:rPr>
        <w:t>dados previstos</w:t>
      </w:r>
      <w:r w:rsidR="00791150" w:rsidRPr="00691AE9">
        <w:t xml:space="preserve"> </w:t>
      </w:r>
      <w:r w:rsidR="00791150">
        <w:t>para o estudo Mensal</w:t>
      </w:r>
      <w:r w:rsidR="00791150" w:rsidRPr="00691AE9">
        <w:t xml:space="preserve"> na base de dados do SCPCB</w:t>
      </w:r>
      <w:r w:rsidR="00791150">
        <w:t>.</w:t>
      </w:r>
    </w:p>
    <w:p w14:paraId="1C6FA45C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35 a 41)</w:t>
      </w:r>
    </w:p>
    <w:p w14:paraId="02012488" w14:textId="77777777" w:rsidR="00791150" w:rsidRPr="00691AE9" w:rsidRDefault="00791150" w:rsidP="00791150">
      <w:pPr>
        <w:pStyle w:val="SemEspaamento"/>
        <w:ind w:firstLine="284"/>
        <w:jc w:val="both"/>
      </w:pPr>
    </w:p>
    <w:p w14:paraId="00E33759" w14:textId="2841D222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3.4- </w:t>
      </w:r>
      <w:r w:rsidR="00791150" w:rsidRPr="00691AE9">
        <w:t>Gravação dos ar</w:t>
      </w:r>
      <w:r w:rsidR="00791150">
        <w:t>quivos de premissas de previsão.</w:t>
      </w:r>
    </w:p>
    <w:p w14:paraId="27CEFED1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42 a 48)</w:t>
      </w:r>
    </w:p>
    <w:p w14:paraId="4B126C37" w14:textId="77777777" w:rsidR="00791150" w:rsidRDefault="00791150" w:rsidP="00791150">
      <w:pPr>
        <w:pStyle w:val="SemEspaamento"/>
        <w:ind w:left="284" w:firstLine="284"/>
        <w:jc w:val="both"/>
      </w:pPr>
      <w:r>
        <w:t>Caso o agente não possua comentários sobre as previsões de carga, gravar um arquivo (Word, por exemplo) com o texto “Sem comentários”.</w:t>
      </w:r>
    </w:p>
    <w:p w14:paraId="1CCE4DF1" w14:textId="77777777" w:rsidR="00791150" w:rsidRPr="00691AE9" w:rsidRDefault="00791150" w:rsidP="00791150">
      <w:pPr>
        <w:pStyle w:val="SemEspaamento"/>
        <w:ind w:firstLine="284"/>
        <w:jc w:val="both"/>
      </w:pPr>
    </w:p>
    <w:p w14:paraId="3190CB27" w14:textId="76FBB1FE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3.5- Verificar Status </w:t>
      </w:r>
      <w:r w:rsidR="00791150" w:rsidRPr="00691AE9">
        <w:t xml:space="preserve">dos tipos de </w:t>
      </w:r>
      <w:r w:rsidR="00791150" w:rsidRPr="007548E8">
        <w:rPr>
          <w:b/>
        </w:rPr>
        <w:t>dados previstos</w:t>
      </w:r>
      <w:r w:rsidR="00791150">
        <w:t xml:space="preserve"> </w:t>
      </w:r>
      <w:r w:rsidR="00791150" w:rsidRPr="00691AE9">
        <w:t>e versões de gravação</w:t>
      </w:r>
      <w:r w:rsidR="00791150">
        <w:t>.</w:t>
      </w:r>
    </w:p>
    <w:p w14:paraId="1ACE5E47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58 a 67)</w:t>
      </w:r>
    </w:p>
    <w:p w14:paraId="7A038BBA" w14:textId="77777777" w:rsidR="00791150" w:rsidRDefault="00791150" w:rsidP="00791150">
      <w:pPr>
        <w:pStyle w:val="SemEspaamento"/>
        <w:ind w:firstLine="284"/>
        <w:jc w:val="both"/>
      </w:pPr>
    </w:p>
    <w:p w14:paraId="751458C7" w14:textId="77777777" w:rsidR="00791150" w:rsidRDefault="00791150" w:rsidP="00791150">
      <w:pPr>
        <w:pStyle w:val="SemEspaamento"/>
        <w:ind w:firstLine="284"/>
        <w:jc w:val="both"/>
      </w:pPr>
    </w:p>
    <w:p w14:paraId="289EAE06" w14:textId="74542F0C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3.6- Envio de eventuais revisões de </w:t>
      </w:r>
      <w:r w:rsidR="00791150" w:rsidRPr="007548E8">
        <w:rPr>
          <w:b/>
        </w:rPr>
        <w:t>dados previstos</w:t>
      </w:r>
      <w:r w:rsidR="00791150">
        <w:t>.</w:t>
      </w:r>
    </w:p>
    <w:p w14:paraId="6A86ED06" w14:textId="77777777" w:rsidR="00791150" w:rsidRDefault="00791150" w:rsidP="00791150">
      <w:pPr>
        <w:pStyle w:val="SemEspaamento"/>
        <w:ind w:left="284" w:firstLine="284"/>
        <w:jc w:val="both"/>
      </w:pPr>
      <w:r>
        <w:t>Informar ao ONS da necessidade de revisão de dados,</w:t>
      </w:r>
      <w:r w:rsidRPr="00CE633A">
        <w:t xml:space="preserve"> </w:t>
      </w:r>
      <w:r>
        <w:t xml:space="preserve">através do e-mail: </w:t>
      </w:r>
      <w:hyperlink r:id="rId9" w:history="1">
        <w:r w:rsidRPr="009413F1">
          <w:rPr>
            <w:rStyle w:val="Hyperlink"/>
          </w:rPr>
          <w:t>scpcb@ons.org.br</w:t>
        </w:r>
      </w:hyperlink>
      <w:r>
        <w:t xml:space="preserve"> esclarecendo os motivos das alterações e o que será alterado. (Ver apresentação do treinamento página 68)</w:t>
      </w:r>
    </w:p>
    <w:p w14:paraId="553FFF02" w14:textId="77777777" w:rsidR="00791150" w:rsidRDefault="00791150" w:rsidP="00791150">
      <w:pPr>
        <w:pStyle w:val="SemEspaamento"/>
        <w:jc w:val="both"/>
      </w:pPr>
    </w:p>
    <w:p w14:paraId="1326C4EC" w14:textId="30D57AC8" w:rsidR="00791150" w:rsidRDefault="0094292A" w:rsidP="00791150">
      <w:pPr>
        <w:pStyle w:val="SemEspaamento"/>
        <w:jc w:val="both"/>
      </w:pPr>
      <w:r>
        <w:t>3.</w:t>
      </w:r>
      <w:r w:rsidR="00791150">
        <w:t xml:space="preserve">4-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a serem enviados ao ONS.</w:t>
      </w:r>
    </w:p>
    <w:p w14:paraId="515D595D" w14:textId="77777777" w:rsidR="00791150" w:rsidRPr="00691AE9" w:rsidRDefault="00791150" w:rsidP="00791150">
      <w:pPr>
        <w:pStyle w:val="SemEspaamento"/>
        <w:jc w:val="both"/>
      </w:pPr>
    </w:p>
    <w:p w14:paraId="053A3781" w14:textId="4A3EB3B3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4.1- Preencher os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a serem enviados.</w:t>
      </w:r>
    </w:p>
    <w:p w14:paraId="257006DD" w14:textId="77777777" w:rsidR="00791150" w:rsidRDefault="00791150" w:rsidP="00791150">
      <w:pPr>
        <w:pStyle w:val="SemEspaamento"/>
        <w:jc w:val="both"/>
      </w:pPr>
    </w:p>
    <w:p w14:paraId="55C40C33" w14:textId="012A5EAD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4.2- Validar dos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a serem enviados.</w:t>
      </w:r>
    </w:p>
    <w:p w14:paraId="5D14D80B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49 a 51)</w:t>
      </w:r>
    </w:p>
    <w:p w14:paraId="03B0FDD5" w14:textId="77777777" w:rsidR="00791150" w:rsidRPr="00691AE9" w:rsidRDefault="00791150" w:rsidP="00791150">
      <w:pPr>
        <w:pStyle w:val="SemEspaamento"/>
        <w:ind w:firstLine="284"/>
        <w:jc w:val="both"/>
      </w:pPr>
    </w:p>
    <w:p w14:paraId="38069412" w14:textId="04D66EFF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4.3- </w:t>
      </w:r>
      <w:r w:rsidR="00791150" w:rsidRPr="00691AE9">
        <w:t>Grava</w:t>
      </w:r>
      <w:r w:rsidR="00791150">
        <w:t>r</w:t>
      </w:r>
      <w:r w:rsidR="00791150" w:rsidRPr="00691AE9">
        <w:t xml:space="preserve">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>.</w:t>
      </w:r>
    </w:p>
    <w:p w14:paraId="6F6B3926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52 a 57)</w:t>
      </w:r>
    </w:p>
    <w:p w14:paraId="7F7C52FF" w14:textId="77777777" w:rsidR="00791150" w:rsidRPr="00691AE9" w:rsidRDefault="00791150" w:rsidP="00791150">
      <w:pPr>
        <w:pStyle w:val="SemEspaamento"/>
        <w:ind w:firstLine="284"/>
        <w:jc w:val="both"/>
      </w:pPr>
    </w:p>
    <w:p w14:paraId="5F890BED" w14:textId="5B9BC078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>4.5- Verificar Status do</w:t>
      </w:r>
      <w:r w:rsidR="00E730DA">
        <w:t>s</w:t>
      </w:r>
      <w:bookmarkStart w:id="0" w:name="_GoBack"/>
      <w:bookmarkEnd w:id="0"/>
      <w:r w:rsidR="00791150" w:rsidRPr="00691AE9">
        <w:t xml:space="preserve">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 xml:space="preserve"> </w:t>
      </w:r>
      <w:r w:rsidR="00791150" w:rsidRPr="00691AE9">
        <w:t>e versões de gravação</w:t>
      </w:r>
      <w:r w:rsidR="00791150">
        <w:t>.</w:t>
      </w:r>
    </w:p>
    <w:p w14:paraId="279B76B7" w14:textId="77777777" w:rsidR="00791150" w:rsidRDefault="00791150" w:rsidP="00791150">
      <w:pPr>
        <w:pStyle w:val="SemEspaamento"/>
        <w:ind w:left="284" w:firstLine="284"/>
        <w:jc w:val="both"/>
      </w:pPr>
      <w:r>
        <w:t>(Ver apresentação do treinamento páginas 65 a 67)</w:t>
      </w:r>
    </w:p>
    <w:p w14:paraId="12260860" w14:textId="77777777" w:rsidR="00791150" w:rsidRDefault="00791150" w:rsidP="00791150">
      <w:pPr>
        <w:pStyle w:val="SemEspaamento"/>
        <w:ind w:firstLine="284"/>
        <w:jc w:val="both"/>
      </w:pPr>
    </w:p>
    <w:p w14:paraId="581BFFB3" w14:textId="191F766B" w:rsidR="00791150" w:rsidRDefault="0094292A" w:rsidP="00791150">
      <w:pPr>
        <w:pStyle w:val="SemEspaamento"/>
        <w:ind w:firstLine="284"/>
        <w:jc w:val="both"/>
      </w:pPr>
      <w:r>
        <w:t>3.</w:t>
      </w:r>
      <w:r w:rsidR="00791150">
        <w:t xml:space="preserve">4.6- Envio de eventuais revisões de </w:t>
      </w:r>
      <w:r w:rsidR="00791150" w:rsidRPr="007548E8">
        <w:rPr>
          <w:b/>
        </w:rPr>
        <w:t xml:space="preserve">dados </w:t>
      </w:r>
      <w:r w:rsidR="00791150">
        <w:rPr>
          <w:b/>
        </w:rPr>
        <w:t>verificados</w:t>
      </w:r>
      <w:r w:rsidR="00791150">
        <w:t>.</w:t>
      </w:r>
    </w:p>
    <w:p w14:paraId="452D520A" w14:textId="77777777" w:rsidR="00791150" w:rsidRDefault="00791150" w:rsidP="00791150">
      <w:pPr>
        <w:pStyle w:val="SemEspaamento"/>
        <w:ind w:left="284" w:firstLine="284"/>
        <w:jc w:val="both"/>
      </w:pPr>
      <w:r>
        <w:t>Informar ao ONS da necessidade de revisão de dados,</w:t>
      </w:r>
      <w:r w:rsidRPr="00CE633A">
        <w:t xml:space="preserve"> </w:t>
      </w:r>
      <w:r>
        <w:t xml:space="preserve">através do e-mail: </w:t>
      </w:r>
      <w:hyperlink r:id="rId10" w:history="1">
        <w:r w:rsidRPr="009413F1">
          <w:rPr>
            <w:rStyle w:val="Hyperlink"/>
          </w:rPr>
          <w:t>scpcb@ons.org.br</w:t>
        </w:r>
      </w:hyperlink>
      <w:r>
        <w:t xml:space="preserve"> esclarecendo os motivos das alterações e o que será alterado. (Ver apresentação do treinamento página 68)</w:t>
      </w:r>
    </w:p>
    <w:p w14:paraId="345BC5A7" w14:textId="77777777" w:rsidR="00791150" w:rsidRPr="00791150" w:rsidRDefault="00791150" w:rsidP="00791150">
      <w:pPr>
        <w:pStyle w:val="SemEspaamento"/>
        <w:rPr>
          <w:b/>
        </w:rPr>
      </w:pPr>
    </w:p>
    <w:p w14:paraId="321F2CB0" w14:textId="77777777" w:rsidR="00791150" w:rsidRDefault="00791150" w:rsidP="007A44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sectPr w:rsidR="00791150" w:rsidSect="00BD6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169A"/>
    <w:multiLevelType w:val="hybridMultilevel"/>
    <w:tmpl w:val="A502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B1C6C"/>
    <w:multiLevelType w:val="hybridMultilevel"/>
    <w:tmpl w:val="4B86C7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E9"/>
    <w:rsid w:val="000109FB"/>
    <w:rsid w:val="000C54EA"/>
    <w:rsid w:val="000E625C"/>
    <w:rsid w:val="0010153F"/>
    <w:rsid w:val="00173BD9"/>
    <w:rsid w:val="00173EBC"/>
    <w:rsid w:val="001B458D"/>
    <w:rsid w:val="001F16D9"/>
    <w:rsid w:val="001F6C13"/>
    <w:rsid w:val="002359EE"/>
    <w:rsid w:val="002A7220"/>
    <w:rsid w:val="00312DEA"/>
    <w:rsid w:val="003A6E45"/>
    <w:rsid w:val="003E41EB"/>
    <w:rsid w:val="003F5A68"/>
    <w:rsid w:val="00443F8A"/>
    <w:rsid w:val="00454059"/>
    <w:rsid w:val="00472DAD"/>
    <w:rsid w:val="004A2515"/>
    <w:rsid w:val="004C003C"/>
    <w:rsid w:val="004F6699"/>
    <w:rsid w:val="00590707"/>
    <w:rsid w:val="005B673E"/>
    <w:rsid w:val="005E699A"/>
    <w:rsid w:val="006030B5"/>
    <w:rsid w:val="00623FAA"/>
    <w:rsid w:val="00691AE9"/>
    <w:rsid w:val="006C30A9"/>
    <w:rsid w:val="007358AC"/>
    <w:rsid w:val="007749D9"/>
    <w:rsid w:val="00791150"/>
    <w:rsid w:val="007A44EA"/>
    <w:rsid w:val="007B2200"/>
    <w:rsid w:val="007E7910"/>
    <w:rsid w:val="00805D1A"/>
    <w:rsid w:val="00856662"/>
    <w:rsid w:val="0094292A"/>
    <w:rsid w:val="00973B78"/>
    <w:rsid w:val="00A04642"/>
    <w:rsid w:val="00A42C11"/>
    <w:rsid w:val="00B27AF0"/>
    <w:rsid w:val="00BB650D"/>
    <w:rsid w:val="00BD6DF5"/>
    <w:rsid w:val="00C035EE"/>
    <w:rsid w:val="00D06339"/>
    <w:rsid w:val="00D53C79"/>
    <w:rsid w:val="00E40953"/>
    <w:rsid w:val="00E53C2E"/>
    <w:rsid w:val="00E54AD9"/>
    <w:rsid w:val="00E730DA"/>
    <w:rsid w:val="00E84CE2"/>
    <w:rsid w:val="00ED1696"/>
    <w:rsid w:val="00F20FD8"/>
    <w:rsid w:val="00F36813"/>
    <w:rsid w:val="00F47392"/>
    <w:rsid w:val="00F65C6B"/>
    <w:rsid w:val="00F71F18"/>
    <w:rsid w:val="00FD3065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C59A"/>
  <w15:chartTrackingRefBased/>
  <w15:docId w15:val="{DE674FAC-7462-4FBE-B923-5673415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1AE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E69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1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pcb@ons.org.b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cpcb@ons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pcb.ons.org.b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ustomXml" Target="../customXml/item3.xml"/><Relationship Id="rId10" Type="http://schemas.openxmlformats.org/officeDocument/2006/relationships/hyperlink" Target="mailto:scpcb@ons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pcb@ons.org.b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140571B69DD2ED40ADDA39CB3E3D71D1" ma:contentTypeVersion="2" ma:contentTypeDescription="Crie um novo documento." ma:contentTypeScope="" ma:versionID="18bd8ac51223c21121d92e8f0b8445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738b3b86f12c576a6b98adc8f11e9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>false</PublishingIsFurlPage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23B615-99AC-4399-A11F-FA8241ED70CA}"/>
</file>

<file path=customXml/itemProps2.xml><?xml version="1.0" encoding="utf-8"?>
<ds:datastoreItem xmlns:ds="http://schemas.openxmlformats.org/officeDocument/2006/customXml" ds:itemID="{B42AB9FC-A6A4-48BD-B659-BDDA554BF4C1}"/>
</file>

<file path=customXml/itemProps3.xml><?xml version="1.0" encoding="utf-8"?>
<ds:datastoreItem xmlns:ds="http://schemas.openxmlformats.org/officeDocument/2006/customXml" ds:itemID="{88CE1A7B-C2B3-4156-A091-A2F68FD701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DE ARAUJO SIMOES</dc:creator>
  <cp:keywords/>
  <dc:description/>
  <cp:lastModifiedBy>Douglas Alexander Alves De Farias</cp:lastModifiedBy>
  <cp:revision>17</cp:revision>
  <dcterms:created xsi:type="dcterms:W3CDTF">2017-01-06T12:49:00Z</dcterms:created>
  <dcterms:modified xsi:type="dcterms:W3CDTF">2020-12-09T13:18:00Z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0x010100C568DB52D9D0A14D9B2FDCC96666E9F2007948130EC3DB064584E219954237AF3900140571B69DD2ED40ADDA39CB3E3D71D1</vt:lpwstr>
  </property>
</Properties>
</file>