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bookmarkStart w:id="0" w:name="_Toc439498397"/>
    <w:bookmarkStart w:id="1" w:name="_Toc439498501"/>
    <w:bookmarkStart w:id="2" w:name="_Toc439554888"/>
    <w:bookmarkStart w:id="3" w:name="_Toc439556083"/>
    <w:bookmarkStart w:id="4" w:name="_Toc439556268"/>
    <w:bookmarkStart w:id="5" w:name="_Toc439556847"/>
    <w:bookmarkStart w:id="6" w:name="_Toc439561865"/>
    <w:bookmarkStart w:id="7" w:name="_Toc439903518"/>
    <w:bookmarkStart w:id="8" w:name="_Toc439948114"/>
    <w:p w:rsidR="00D0695B" w:rsidP="00D0695B" w14:paraId="7A6ED11A" w14:textId="54E0EEDA">
      <w:pPr>
        <w:pStyle w:val="Capa-Titulo"/>
      </w:pPr>
      <w:r>
        <w:fldChar w:fldCharType="begin"/>
      </w:r>
      <w:r>
        <w:instrText xml:space="preserve"> DOCPROPERTY "MpoTituloManual"  \* MERGEFORMAT </w:instrText>
      </w:r>
      <w:r>
        <w:fldChar w:fldCharType="separate"/>
      </w:r>
      <w:r w:rsidR="00AF0ED9">
        <w:t>Manual de Procedimentos da Operação</w:t>
      </w:r>
      <w:r>
        <w:fldChar w:fldCharType="end"/>
      </w:r>
    </w:p>
    <w:p w:rsidR="00D0695B" w:rsidP="00D0695B" w14:paraId="7A6ED11B" w14:textId="793839DD">
      <w:pPr>
        <w:pStyle w:val="Capa-Subtitulo"/>
      </w:pPr>
      <w:r>
        <w:fldChar w:fldCharType="begin"/>
      </w:r>
      <w:r>
        <w:instrText xml:space="preserve"> IF </w:instrText>
      </w:r>
      <w:r w:rsidR="00AF0ED9">
        <w:fldChar w:fldCharType="begin"/>
      </w:r>
      <w:r w:rsidR="00AF0ED9">
        <w:instrText xml:space="preserve"> DOCPROPERTY "Módulo" </w:instrText>
      </w:r>
      <w:r w:rsidR="00AF0ED9">
        <w:fldChar w:fldCharType="separate"/>
      </w:r>
      <w:r w:rsidR="00AF0ED9">
        <w:instrText>5</w:instrText>
      </w:r>
      <w:r w:rsidR="00AF0ED9">
        <w:fldChar w:fldCharType="end"/>
      </w:r>
      <w:r>
        <w:instrText xml:space="preserve"> = "" "" "Módulo "</w:instrText>
      </w:r>
      <w:r w:rsidR="007C0EAC">
        <w:instrText>Módulo 10 - Submódulo 10.21</w:instrText>
      </w:r>
      <w:r>
        <w:instrText xml:space="preserve"> </w:instrText>
      </w:r>
      <w:r>
        <w:fldChar w:fldCharType="separate"/>
      </w:r>
      <w:r>
        <w:t xml:space="preserve">Módulo </w:t>
      </w:r>
      <w:r>
        <w:fldChar w:fldCharType="end"/>
      </w:r>
      <w:r w:rsidR="00452A8E">
        <w:fldChar w:fldCharType="begin"/>
      </w:r>
      <w:r>
        <w:instrText xml:space="preserve"> DOCPROPERTY "Módulo"  \* MERGEFORMAT </w:instrText>
      </w:r>
      <w:r w:rsidR="00452A8E">
        <w:fldChar w:fldCharType="separate"/>
      </w:r>
      <w:r w:rsidR="00AF0ED9">
        <w:t>5</w:t>
      </w:r>
      <w:r w:rsidR="00452A8E">
        <w:fldChar w:fldCharType="end"/>
      </w:r>
      <w:r>
        <w:fldChar w:fldCharType="begin"/>
      </w:r>
      <w:r>
        <w:instrText xml:space="preserve"> IF </w:instrText>
      </w:r>
      <w:r w:rsidR="00AF0ED9">
        <w:fldChar w:fldCharType="begin"/>
      </w:r>
      <w:r w:rsidR="00AF0ED9">
        <w:instrText xml:space="preserve"> DOCPROPERTY "Submódulo" </w:instrText>
      </w:r>
      <w:r w:rsidR="00AF0ED9">
        <w:fldChar w:fldCharType="separate"/>
      </w:r>
      <w:r w:rsidR="00AF0ED9">
        <w:instrText>5.12</w:instrText>
      </w:r>
      <w:r w:rsidR="00AF0ED9">
        <w:fldChar w:fldCharType="end"/>
      </w:r>
      <w:r>
        <w:instrText xml:space="preserve"> = "" "" " - Submódulo " </w:instrText>
      </w:r>
      <w:r>
        <w:fldChar w:fldCharType="separate"/>
      </w:r>
      <w:r>
        <w:t xml:space="preserve"> - Submódulo </w:t>
      </w:r>
      <w:r>
        <w:fldChar w:fldCharType="end"/>
      </w:r>
      <w:r w:rsidR="00452A8E">
        <w:fldChar w:fldCharType="begin"/>
      </w:r>
      <w:r>
        <w:instrText xml:space="preserve"> DOCPROPERTY "Submódulo"  \* MERGEFORMAT </w:instrText>
      </w:r>
      <w:r w:rsidR="00452A8E">
        <w:fldChar w:fldCharType="separate"/>
      </w:r>
      <w:r w:rsidR="00AF0ED9">
        <w:t>5.12</w:t>
      </w:r>
      <w:r w:rsidR="00452A8E">
        <w:fldChar w:fldCharType="end"/>
      </w:r>
    </w:p>
    <w:p w:rsidR="00D0695B" w:rsidP="00D0695B" w14:paraId="7A6ED11C" w14:textId="77777777"/>
    <w:tbl>
      <w:tblPr>
        <w:tblStyle w:val="TableGrid"/>
        <w:tblW w:w="0" w:type="auto"/>
        <w:jc w:val="center"/>
        <w:tblLayout w:type="fixed"/>
        <w:tblLook w:val="04A0"/>
      </w:tblPr>
      <w:tblGrid>
        <w:gridCol w:w="8504"/>
      </w:tblGrid>
      <w:tr w14:paraId="7A6ED11E" w14:textId="77777777" w:rsidTr="00D0695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8504" w:type="dxa"/>
            <w:vAlign w:val="center"/>
          </w:tcPr>
          <w:p w:rsidR="00D0695B" w:rsidRPr="00D0695B" w:rsidP="00D0695B" w14:paraId="7A6ED11D" w14:textId="77777777">
            <w:pPr>
              <w:pStyle w:val="Capa-tab-titulo"/>
            </w:pPr>
            <w:r w:rsidRPr="00D0695B">
              <w:t>Instrução de Operação Específica do ONS</w:t>
            </w:r>
          </w:p>
        </w:tc>
      </w:tr>
      <w:tr w14:paraId="7A6ED120" w14:textId="77777777" w:rsidTr="00D0695B">
        <w:tblPrEx>
          <w:tblW w:w="0" w:type="auto"/>
          <w:jc w:val="center"/>
          <w:tblLayout w:type="fixed"/>
          <w:tblLook w:val="04A0"/>
        </w:tblPrEx>
        <w:trPr>
          <w:trHeight w:val="851"/>
          <w:jc w:val="center"/>
        </w:trPr>
        <w:tc>
          <w:tcPr>
            <w:tcW w:w="8504" w:type="dxa"/>
            <w:vAlign w:val="center"/>
          </w:tcPr>
          <w:p w:rsidR="00D0695B" w:rsidRPr="00D0695B" w:rsidP="00550E94" w14:paraId="7A6ED11F" w14:textId="0AB366F8">
            <w:pPr>
              <w:pStyle w:val="Capa-tab-texto"/>
            </w:pPr>
            <w:r>
              <w:fldChar w:fldCharType="begin"/>
            </w:r>
            <w:r w:rsidR="001F64D0">
              <w:instrText xml:space="preserve"> DOCPROPERTY "Assunto do Documento"  \* MERGEFORMAT </w:instrText>
            </w:r>
            <w:r>
              <w:fldChar w:fldCharType="separate"/>
            </w:r>
            <w:r w:rsidR="00AF0ED9">
              <w:t>Procedimentos Sistêmicos para a Operação das UTE EPP II, EDLUX X e Rio de Janeiro I</w:t>
            </w:r>
            <w:r>
              <w:fldChar w:fldCharType="end"/>
            </w:r>
          </w:p>
        </w:tc>
      </w:tr>
    </w:tbl>
    <w:p w:rsidR="00D0695B" w:rsidP="00D0695B" w14:paraId="7A6ED121" w14:textId="77777777">
      <w:pPr>
        <w:jc w:val="center"/>
      </w:pPr>
    </w:p>
    <w:p w:rsidR="00D0695B" w:rsidP="00D0695B" w14:paraId="7A6ED122" w14:textId="77777777"/>
    <w:tbl>
      <w:tblPr>
        <w:tblStyle w:val="TableGrid"/>
        <w:tblW w:w="0" w:type="auto"/>
        <w:jc w:val="center"/>
        <w:tblLayout w:type="fixed"/>
        <w:tblLook w:val="04A0"/>
      </w:tblPr>
      <w:tblGrid>
        <w:gridCol w:w="2834"/>
        <w:gridCol w:w="1247"/>
        <w:gridCol w:w="1700"/>
        <w:gridCol w:w="1757"/>
      </w:tblGrid>
      <w:tr w14:paraId="7A6ED127" w14:textId="77777777" w:rsidTr="00D0695B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834" w:type="dxa"/>
            <w:vAlign w:val="center"/>
          </w:tcPr>
          <w:p w:rsidR="00D0695B" w:rsidRPr="00D0695B" w:rsidP="00D0695B" w14:paraId="7A6ED123" w14:textId="77777777">
            <w:pPr>
              <w:pStyle w:val="Capa-tab-titulo"/>
            </w:pPr>
            <w:r w:rsidRPr="00D0695B">
              <w:t>Código</w:t>
            </w:r>
          </w:p>
        </w:tc>
        <w:tc>
          <w:tcPr>
            <w:tcW w:w="1247" w:type="dxa"/>
            <w:vAlign w:val="center"/>
          </w:tcPr>
          <w:p w:rsidR="00D0695B" w:rsidRPr="00D0695B" w:rsidP="00D0695B" w14:paraId="7A6ED124" w14:textId="77777777">
            <w:pPr>
              <w:pStyle w:val="Capa-tab-titulo"/>
            </w:pPr>
            <w:r w:rsidRPr="00D0695B">
              <w:t>Revisão</w:t>
            </w:r>
          </w:p>
        </w:tc>
        <w:tc>
          <w:tcPr>
            <w:tcW w:w="1700" w:type="dxa"/>
            <w:vAlign w:val="center"/>
          </w:tcPr>
          <w:p w:rsidR="00D0695B" w:rsidRPr="00D0695B" w:rsidP="00D0695B" w14:paraId="7A6ED125" w14:textId="77777777">
            <w:pPr>
              <w:pStyle w:val="Capa-tab-titulo"/>
            </w:pPr>
            <w:r w:rsidRPr="00D0695B">
              <w:t>Item</w:t>
            </w:r>
          </w:p>
        </w:tc>
        <w:tc>
          <w:tcPr>
            <w:tcW w:w="1757" w:type="dxa"/>
            <w:vAlign w:val="center"/>
          </w:tcPr>
          <w:p w:rsidR="00D0695B" w:rsidRPr="00D0695B" w:rsidP="00D0695B" w14:paraId="7A6ED126" w14:textId="77777777">
            <w:pPr>
              <w:pStyle w:val="Capa-tab-titulo"/>
            </w:pPr>
            <w:r w:rsidRPr="00D0695B">
              <w:t>Vigência</w:t>
            </w:r>
          </w:p>
        </w:tc>
      </w:tr>
      <w:tr w14:paraId="7A6ED12C" w14:textId="77777777" w:rsidTr="00D0695B">
        <w:tblPrEx>
          <w:tblW w:w="0" w:type="auto"/>
          <w:jc w:val="center"/>
          <w:tblLayout w:type="fixed"/>
          <w:tblLook w:val="04A0"/>
        </w:tblPrEx>
        <w:trPr>
          <w:trHeight w:val="851"/>
          <w:jc w:val="center"/>
        </w:trPr>
        <w:tc>
          <w:tcPr>
            <w:tcW w:w="2834" w:type="dxa"/>
            <w:vAlign w:val="center"/>
          </w:tcPr>
          <w:p w:rsidR="00D0695B" w:rsidRPr="00550E94" w:rsidP="00550E94" w14:paraId="7A6ED128" w14:textId="5773437C">
            <w:pPr>
              <w:pStyle w:val="Capa-tab-texto"/>
            </w:pPr>
            <w:r>
              <w:fldChar w:fldCharType="begin"/>
            </w:r>
            <w:r w:rsidR="001F64D0">
              <w:instrText xml:space="preserve"> DOCPROPERTY "Identificador Leitura"  \* MERGEFORMAT </w:instrText>
            </w:r>
            <w:r>
              <w:fldChar w:fldCharType="separate"/>
            </w:r>
            <w:r w:rsidR="00AF0ED9">
              <w:t>IO-OI.CO.PCSC</w:t>
            </w:r>
            <w:r>
              <w:fldChar w:fldCharType="end"/>
            </w:r>
          </w:p>
        </w:tc>
        <w:tc>
          <w:tcPr>
            <w:tcW w:w="1247" w:type="dxa"/>
            <w:vAlign w:val="center"/>
          </w:tcPr>
          <w:p w:rsidR="00D0695B" w:rsidRPr="00550E94" w:rsidP="00550E94" w14:paraId="7A6ED129" w14:textId="5FE15BC1">
            <w:pPr>
              <w:pStyle w:val="Capa-tab-texto"/>
            </w:pPr>
            <w:r>
              <w:fldChar w:fldCharType="begin"/>
            </w:r>
            <w:r w:rsidR="001F64D0">
              <w:instrText xml:space="preserve"> DOCPROPERTY "Revisão Leitura"  \* MERGEFORMAT </w:instrText>
            </w:r>
            <w:r>
              <w:fldChar w:fldCharType="separate"/>
            </w:r>
            <w:r w:rsidR="00AF0ED9">
              <w:t>00</w:t>
            </w:r>
            <w:r>
              <w:fldChar w:fldCharType="end"/>
            </w:r>
          </w:p>
        </w:tc>
        <w:tc>
          <w:tcPr>
            <w:tcW w:w="1700" w:type="dxa"/>
            <w:vAlign w:val="center"/>
          </w:tcPr>
          <w:p w:rsidR="00D0695B" w:rsidRPr="00550E94" w:rsidP="00550E94" w14:paraId="7A6ED12A" w14:textId="3CD4C29E">
            <w:pPr>
              <w:pStyle w:val="Capa-tab-texto"/>
            </w:pPr>
            <w:r>
              <w:fldChar w:fldCharType="begin"/>
            </w:r>
            <w:r w:rsidR="001F64D0">
              <w:instrText xml:space="preserve"> DOCPROPERTY "Localização Leitura"  \* MERGEFORMAT </w:instrText>
            </w:r>
            <w:r>
              <w:fldChar w:fldCharType="separate"/>
            </w:r>
            <w:r w:rsidR="00AF0ED9">
              <w:t>3.7.6.2.</w:t>
            </w:r>
            <w:r>
              <w:fldChar w:fldCharType="end"/>
            </w:r>
          </w:p>
        </w:tc>
        <w:tc>
          <w:tcPr>
            <w:tcW w:w="1757" w:type="dxa"/>
            <w:vAlign w:val="center"/>
          </w:tcPr>
          <w:p w:rsidR="00D0695B" w:rsidRPr="00123731" w:rsidP="00550E94" w14:paraId="7A6ED12B" w14:textId="0F16D08C">
            <w:pPr>
              <w:pStyle w:val="Capa-tab-texto"/>
              <w:rPr>
                <w:color w:val="FF0000"/>
              </w:rPr>
            </w:pPr>
            <w:r>
              <w:fldChar w:fldCharType="begin"/>
            </w:r>
            <w:r>
              <w:instrText xml:space="preserve"> IF </w:instrText>
            </w:r>
            <w:r w:rsidR="00AF0ED9">
              <w:fldChar w:fldCharType="begin"/>
            </w:r>
            <w:r w:rsidR="00AF0ED9">
              <w:instrText xml:space="preserve"> DOCPROPERTY "Vigência por Data Leitura" </w:instrText>
            </w:r>
            <w:r w:rsidR="00AF0ED9">
              <w:fldChar w:fldCharType="separate"/>
            </w:r>
            <w:r w:rsidR="00AF0ED9">
              <w:instrText>.</w:instrText>
            </w:r>
            <w:r w:rsidR="00AF0ED9">
              <w:fldChar w:fldCharType="end"/>
            </w:r>
            <w:r>
              <w:instrText xml:space="preserve"> = "." "" </w:instrText>
            </w:r>
            <w:r w:rsidR="00452A8E">
              <w:fldChar w:fldCharType="begin"/>
            </w:r>
            <w:r>
              <w:instrText xml:space="preserve"> DOCPROPERTY  "Vigência por Data Leitura"  \* MERGEFORMAT  </w:instrText>
            </w:r>
            <w:r w:rsidR="00452A8E">
              <w:fldChar w:fldCharType="separate"/>
            </w:r>
            <w:r w:rsidR="007568BF">
              <w:instrText>Minuta</w:instrText>
            </w:r>
            <w:r w:rsidR="00452A8E">
              <w:fldChar w:fldCharType="end"/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IF </w:instrTex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DOCPROPERTY "Vigência por Evento Leitura" </w:instrText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instrText>(*)</w:instrTex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instrText xml:space="preserve"> = "." "" </w:instrTex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DOCPROPERTY  "Vigência por Evento Leitura"  \* MERGEFORMAT  </w:instrText>
            </w:r>
            <w:r w:rsidR="00AF0ED9">
              <w:rPr>
                <w:color w:val="FF0000"/>
              </w:rPr>
              <w:fldChar w:fldCharType="separate"/>
            </w:r>
            <w:r w:rsidR="00AF0ED9">
              <w:rPr>
                <w:color w:val="FF0000"/>
              </w:rPr>
              <w:instrText>(*)</w:instrText>
            </w:r>
            <w:r>
              <w:rPr>
                <w:color w:val="FF0000"/>
              </w:rPr>
              <w:fldChar w:fldCharType="end"/>
            </w:r>
            <w:r>
              <w:rPr>
                <w:color w:val="FF0000"/>
              </w:rPr>
              <w:instrText xml:space="preserve"> </w:instrText>
            </w:r>
            <w:r w:rsidR="00AF0ED9">
              <w:rPr>
                <w:color w:val="FF0000"/>
              </w:rPr>
              <w:fldChar w:fldCharType="separate"/>
            </w:r>
            <w:r w:rsidR="00AF0ED9">
              <w:rPr>
                <w:color w:val="FF0000"/>
              </w:rPr>
              <w:t>(*)</w:t>
            </w:r>
            <w:r>
              <w:rPr>
                <w:color w:val="FF0000"/>
              </w:rPr>
              <w:fldChar w:fldCharType="end"/>
            </w:r>
          </w:p>
        </w:tc>
      </w:tr>
    </w:tbl>
    <w:p w:rsidR="00D0695B" w:rsidP="00123731" w14:paraId="7A6ED12D" w14:textId="77777777"/>
    <w:p w:rsidR="00123731" w:rsidP="00123731" w14:paraId="7A6ED12E" w14:textId="575B32A3">
      <w:pPr>
        <w:pStyle w:val="Normal-centralizado"/>
        <w:rPr>
          <w:color w:val="FF0000"/>
        </w:rPr>
      </w:pPr>
      <w:r w:rsidRPr="00123731">
        <w:rPr>
          <w:color w:val="FF0000"/>
        </w:rPr>
        <w:fldChar w:fldCharType="begin"/>
      </w:r>
      <w:r w:rsidRPr="00123731">
        <w:rPr>
          <w:color w:val="FF0000"/>
        </w:rPr>
        <w:instrText xml:space="preserve"> DOCPROPERTY "Evento Condicionado Leitura"  \* MERGEFORMAT </w:instrText>
      </w:r>
      <w:r w:rsidRPr="00123731">
        <w:rPr>
          <w:color w:val="FF0000"/>
        </w:rPr>
        <w:fldChar w:fldCharType="separate"/>
      </w:r>
      <w:r w:rsidR="00AF0ED9">
        <w:rPr>
          <w:color w:val="FF0000"/>
        </w:rPr>
        <w:t>(*) Vigência condicionada à Entrada em operação das usinas do Procedimento Competitivo Simplificado (PCS) do Mato Grosso</w:t>
      </w:r>
      <w:r w:rsidRPr="00123731">
        <w:rPr>
          <w:color w:val="FF0000"/>
        </w:rPr>
        <w:fldChar w:fldCharType="end"/>
      </w:r>
    </w:p>
    <w:p w:rsidR="00123731" w:rsidRPr="00123731" w:rsidP="00123731" w14:paraId="7A6ED12F" w14:textId="77777777"/>
    <w:p w:rsidR="008353DC" w:rsidRPr="00D0695B" w:rsidP="006868D0" w14:paraId="7A6ED130" w14:textId="77777777">
      <w:pPr>
        <w:pStyle w:val="Normal-negrito"/>
      </w:pPr>
      <w:r w:rsidRPr="00D0695B">
        <w:t xml:space="preserve">MOTIVO DA </w:t>
      </w:r>
      <w:r w:rsidRPr="006868D0">
        <w:t>REVISÃO</w:t>
      </w:r>
    </w:p>
    <w:p w:rsidR="006417BF" w:rsidRPr="00D0695B" w:rsidP="00832C63" w14:paraId="7A6ED131" w14:textId="0E87E999">
      <w:pPr>
        <w:pStyle w:val="Normal-marcador1"/>
      </w:pPr>
      <w:bookmarkStart w:id="9" w:name="MotivoRevisao"/>
      <w:r>
        <w:t>Emissão inicial.</w:t>
      </w:r>
    </w:p>
    <w:bookmarkEnd w:id="9"/>
    <w:p w:rsidR="008353DC" w:rsidRPr="00D0695B" w:rsidP="006868D0" w14:paraId="7A6ED132" w14:textId="77777777">
      <w:pPr>
        <w:pStyle w:val="Normal-negrito"/>
      </w:pPr>
      <w:r w:rsidRPr="00D0695B">
        <w:t xml:space="preserve">LISTA DE </w:t>
      </w:r>
      <w:r w:rsidRPr="006868D0">
        <w:t>DISTRIBUIÇÃO</w:t>
      </w:r>
    </w:p>
    <w:tbl>
      <w:tblPr>
        <w:tblStyle w:val="GridTableLight"/>
        <w:tblW w:w="0" w:type="auto"/>
        <w:jc w:val="center"/>
        <w:tblLayout w:type="fixed"/>
        <w:tblLook w:val="0480"/>
      </w:tblPr>
      <w:tblGrid>
        <w:gridCol w:w="1588"/>
        <w:gridCol w:w="1588"/>
        <w:gridCol w:w="1588"/>
      </w:tblGrid>
      <w:tr w14:paraId="7A6ED136" w14:textId="77777777" w:rsidTr="006B234B">
        <w:tblPrEx>
          <w:tblW w:w="0" w:type="auto"/>
          <w:jc w:val="center"/>
          <w:tblLayout w:type="fixed"/>
          <w:tblLook w:val="0480"/>
        </w:tblPrEx>
        <w:trPr>
          <w:jc w:val="center"/>
        </w:trPr>
        <w:tc>
          <w:tcPr>
            <w:tcW w:w="1588" w:type="dxa"/>
          </w:tcPr>
          <w:p w:rsidR="008627B4" w:rsidRPr="006868D0" w:rsidP="006868D0" w14:paraId="7A6ED133" w14:textId="77777777">
            <w:pPr>
              <w:pStyle w:val="Normal-centralizado"/>
            </w:pPr>
            <w:r w:rsidRPr="006868D0">
              <w:t>CNOS</w:t>
            </w:r>
          </w:p>
        </w:tc>
        <w:tc>
          <w:tcPr>
            <w:tcW w:w="1588" w:type="dxa"/>
          </w:tcPr>
          <w:p w:rsidR="008627B4" w:rsidRPr="006868D0" w:rsidP="006868D0" w14:paraId="7A6ED134" w14:textId="77777777">
            <w:pPr>
              <w:pStyle w:val="Normal-centralizado"/>
            </w:pPr>
            <w:r w:rsidRPr="006868D0">
              <w:t>COSR-NCO</w:t>
            </w:r>
          </w:p>
        </w:tc>
        <w:tc>
          <w:tcPr>
            <w:tcW w:w="1588" w:type="dxa"/>
          </w:tcPr>
          <w:p w:rsidR="008627B4" w:rsidRPr="006868D0" w:rsidP="006868D0" w14:paraId="7A6ED135" w14:textId="36B67CC6">
            <w:pPr>
              <w:pStyle w:val="Normal-centralizado"/>
            </w:pPr>
            <w:r w:rsidRPr="006868D0">
              <w:t>UTE CUIABÁ</w:t>
            </w:r>
          </w:p>
        </w:tc>
      </w:tr>
    </w:tbl>
    <w:p w:rsidR="008353DC" w:rsidRPr="00D0695B" w:rsidP="00D0695B" w14:paraId="7A6ED137" w14:textId="77777777">
      <w:pPr>
        <w:rPr>
          <w:lang w:val="es-ES_tradnl"/>
        </w:rPr>
      </w:pPr>
    </w:p>
    <w:p w:rsidR="00D0695B" w:rsidP="00D0695B" w14:paraId="7A6ED138" w14:textId="77777777">
      <w:pPr>
        <w:pStyle w:val="Normal-negrito-centralizado"/>
        <w:sectPr w:rsidSect="00D069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1907" w:h="16840" w:code="9"/>
          <w:pgMar w:top="1134" w:right="1134" w:bottom="1134" w:left="1134" w:header="567" w:footer="851" w:gutter="0"/>
          <w:cols w:space="720"/>
          <w:noEndnote/>
          <w:titlePg/>
          <w:docGrid w:linePitch="299"/>
        </w:sectPr>
      </w:pPr>
    </w:p>
    <w:p w:rsidR="008353DC" w:rsidRPr="00D0695B" w:rsidP="00D0695B" w14:paraId="7A6ED139" w14:textId="77777777">
      <w:pPr>
        <w:pStyle w:val="Normal-negrito-centralizado"/>
      </w:pPr>
      <w:r w:rsidRPr="00D0695B">
        <w:t>ÍNDICE</w:t>
      </w:r>
    </w:p>
    <w:p w:rsidR="008353DC" w:rsidRPr="00D0695B" w:rsidP="00D0695B" w14:paraId="7A6ED13A" w14:textId="77777777"/>
    <w:p w14:paraId="7A6ED151" w14:textId="5F889B24">
      <w:pPr>
        <w:pStyle w:val="TOC1"/>
        <w:rPr>
          <w:rFonts w:asciiTheme="minorHAnsi" w:hAnsiTheme="minorHAnsi"/>
          <w:noProof/>
          <w:sz w:val="22"/>
        </w:rPr>
      </w:pPr>
      <w:r>
        <w:rPr>
          <w:b w:val="0"/>
          <w:bCs w:val="0"/>
          <w:caps w:val="0"/>
          <w:szCs w:val="20"/>
        </w:rPr>
        <w:fldChar w:fldCharType="begin"/>
      </w:r>
      <w:r>
        <w:rPr>
          <w:b w:val="0"/>
          <w:bCs w:val="0"/>
          <w:caps w:val="0"/>
          <w:szCs w:val="20"/>
        </w:rPr>
        <w:instrText xml:space="preserve"> TOC \o "1-1" \h \z \t "Título 2;2;Título 3;3;Título 1-letra;1" </w:instrText>
      </w:r>
      <w:r>
        <w:rPr>
          <w:b w:val="0"/>
          <w:bCs w:val="0"/>
          <w:caps w:val="0"/>
          <w:szCs w:val="20"/>
        </w:rPr>
        <w:fldChar w:fldCharType="separate"/>
      </w:r>
      <w:hyperlink w:anchor="_Toc256000000" w:history="1">
        <w:r>
          <w:rPr>
            <w:rStyle w:val="Hyperlink"/>
          </w:rPr>
          <w:t>1.</w:t>
        </w:r>
        <w:r>
          <w:rPr>
            <w:rFonts w:asciiTheme="minorHAnsi" w:hAnsiTheme="minorHAnsi"/>
            <w:noProof/>
            <w:sz w:val="22"/>
          </w:rPr>
          <w:tab/>
        </w:r>
        <w:r w:rsidRPr="00D0695B">
          <w:rPr>
            <w:rStyle w:val="Hyperlink"/>
          </w:rPr>
          <w:t>OBJETIVO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3</w:t>
        </w:r>
        <w:r>
          <w:fldChar w:fldCharType="end"/>
        </w:r>
      </w:hyperlink>
    </w:p>
    <w:p>
      <w:pPr>
        <w:pStyle w:val="TOC1"/>
        <w:rPr>
          <w:rFonts w:asciiTheme="minorHAnsi" w:hAnsiTheme="minorHAnsi"/>
          <w:noProof/>
          <w:sz w:val="22"/>
        </w:rPr>
      </w:pPr>
      <w:hyperlink w:anchor="_Toc256000001" w:history="1">
        <w:r>
          <w:rPr>
            <w:rStyle w:val="Hyperlink"/>
          </w:rPr>
          <w:t>2.</w:t>
        </w:r>
        <w:r>
          <w:rPr>
            <w:rFonts w:asciiTheme="minorHAnsi" w:hAnsiTheme="minorHAnsi"/>
            <w:noProof/>
            <w:sz w:val="22"/>
          </w:rPr>
          <w:tab/>
        </w:r>
        <w:r w:rsidRPr="00D0695B">
          <w:rPr>
            <w:rStyle w:val="Hyperlink"/>
          </w:rPr>
          <w:t>CONSIDERAÇÕES GERAIS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3</w:t>
        </w:r>
        <w:r>
          <w:fldChar w:fldCharType="end"/>
        </w:r>
      </w:hyperlink>
    </w:p>
    <w:p>
      <w:pPr>
        <w:pStyle w:val="TOC1"/>
        <w:rPr>
          <w:rFonts w:asciiTheme="minorHAnsi" w:hAnsiTheme="minorHAnsi"/>
          <w:noProof/>
          <w:sz w:val="22"/>
        </w:rPr>
      </w:pPr>
      <w:hyperlink w:anchor="_Toc256000002" w:history="1">
        <w:r>
          <w:rPr>
            <w:rStyle w:val="Hyperlink"/>
          </w:rPr>
          <w:t>3.</w:t>
        </w:r>
        <w:r>
          <w:rPr>
            <w:rFonts w:asciiTheme="minorHAnsi" w:hAnsiTheme="minorHAnsi"/>
            <w:noProof/>
            <w:sz w:val="22"/>
          </w:rPr>
          <w:tab/>
        </w:r>
        <w:r w:rsidRPr="00D0695B">
          <w:rPr>
            <w:rStyle w:val="Hyperlink"/>
          </w:rPr>
          <w:t xml:space="preserve">CONFIGURAÇÃO NORMAL </w:t>
        </w:r>
        <w:r w:rsidRPr="00D0695B" w:rsidR="00CE7C95">
          <w:rPr>
            <w:rStyle w:val="Hyperlink"/>
          </w:rPr>
          <w:t xml:space="preserve">DE OPERAÇÃO DA </w:t>
        </w:r>
        <w:r w:rsidR="00B962CC">
          <w:rPr>
            <w:rStyle w:val="Hyperlink"/>
          </w:rPr>
          <w:t>INSTALAÇÃO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2"/>
        <w:tabs>
          <w:tab w:val="left" w:pos="1134"/>
        </w:tabs>
        <w:rPr>
          <w:rFonts w:asciiTheme="minorHAnsi" w:hAnsiTheme="minorHAnsi"/>
          <w:noProof/>
          <w:sz w:val="22"/>
        </w:rPr>
      </w:pPr>
      <w:hyperlink w:anchor="_Toc256000003" w:history="1">
        <w:r>
          <w:rPr>
            <w:rStyle w:val="Hyperlink"/>
          </w:rPr>
          <w:t>3.1.</w:t>
        </w:r>
        <w:r>
          <w:rPr>
            <w:rFonts w:asciiTheme="minorHAnsi" w:hAnsiTheme="minorHAnsi"/>
            <w:noProof/>
            <w:sz w:val="22"/>
          </w:rPr>
          <w:tab/>
        </w:r>
        <w:r w:rsidRPr="00D0695B">
          <w:rPr>
            <w:rStyle w:val="Hyperlink"/>
          </w:rPr>
          <w:t>Unidades Geradoras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1"/>
        <w:rPr>
          <w:rFonts w:asciiTheme="minorHAnsi" w:hAnsiTheme="minorHAnsi"/>
          <w:noProof/>
          <w:sz w:val="22"/>
        </w:rPr>
      </w:pPr>
      <w:hyperlink w:anchor="_Toc256000004" w:history="1">
        <w:r>
          <w:rPr>
            <w:rStyle w:val="Hyperlink"/>
          </w:rPr>
          <w:t>4.</w:t>
        </w:r>
        <w:r>
          <w:rPr>
            <w:rFonts w:asciiTheme="minorHAnsi" w:hAnsiTheme="minorHAnsi"/>
            <w:noProof/>
            <w:sz w:val="22"/>
          </w:rPr>
          <w:tab/>
        </w:r>
        <w:r w:rsidRPr="00D0695B">
          <w:rPr>
            <w:rStyle w:val="Hyperlink"/>
          </w:rPr>
          <w:t xml:space="preserve">CONTROLE DE </w:t>
        </w:r>
        <w:r w:rsidRPr="00D0695B" w:rsidR="00CE7C95">
          <w:rPr>
            <w:rStyle w:val="Hyperlink"/>
          </w:rPr>
          <w:t>TENSÃO</w:t>
        </w:r>
        <w:r w:rsidRPr="00D0695B" w:rsidR="002E6349">
          <w:rPr>
            <w:rStyle w:val="Hyperlink"/>
          </w:rPr>
          <w:t xml:space="preserve"> </w:t>
        </w:r>
        <w:r w:rsidR="00607019">
          <w:rPr>
            <w:rStyle w:val="Hyperlink"/>
          </w:rPr>
          <w:t xml:space="preserve">E </w:t>
        </w:r>
        <w:r w:rsidRPr="00D0695B" w:rsidR="00607019">
          <w:rPr>
            <w:rStyle w:val="Hyperlink"/>
          </w:rPr>
          <w:t xml:space="preserve">GERAÇÃO </w:t>
        </w:r>
        <w:r w:rsidRPr="00D0695B" w:rsidR="002E6349">
          <w:rPr>
            <w:rStyle w:val="Hyperlink"/>
          </w:rPr>
          <w:t>EM</w:t>
        </w:r>
        <w:r w:rsidRPr="00D0695B">
          <w:rPr>
            <w:rStyle w:val="Hyperlink"/>
          </w:rPr>
          <w:t xml:space="preserve"> OPERAÇÃO NORMAL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2"/>
        <w:tabs>
          <w:tab w:val="left" w:pos="1134"/>
        </w:tabs>
        <w:rPr>
          <w:rFonts w:asciiTheme="minorHAnsi" w:hAnsiTheme="minorHAnsi"/>
          <w:noProof/>
          <w:sz w:val="22"/>
        </w:rPr>
      </w:pPr>
      <w:hyperlink w:anchor="_Toc256000005" w:history="1">
        <w:r>
          <w:rPr>
            <w:rStyle w:val="Hyperlink"/>
          </w:rPr>
          <w:t>4.1.</w:t>
        </w:r>
        <w:r>
          <w:rPr>
            <w:rFonts w:asciiTheme="minorHAnsi" w:hAnsiTheme="minorHAnsi"/>
            <w:noProof/>
            <w:sz w:val="22"/>
          </w:rPr>
          <w:tab/>
        </w:r>
        <w:r w:rsidRPr="00D0695B">
          <w:rPr>
            <w:rStyle w:val="Hyperlink"/>
          </w:rPr>
          <w:t>Procedimentos Gerais</w:t>
        </w:r>
        <w:r>
          <w:tab/>
        </w:r>
        <w:r>
          <w:fldChar w:fldCharType="begin"/>
        </w:r>
        <w:r>
          <w:instrText xml:space="preserve"> PAGEREF _Toc256000005 \h 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2"/>
        <w:tabs>
          <w:tab w:val="left" w:pos="1134"/>
        </w:tabs>
        <w:rPr>
          <w:rFonts w:asciiTheme="minorHAnsi" w:hAnsiTheme="minorHAnsi"/>
          <w:noProof/>
          <w:sz w:val="22"/>
        </w:rPr>
      </w:pPr>
      <w:hyperlink w:anchor="_Toc256000006" w:history="1">
        <w:r>
          <w:rPr>
            <w:rStyle w:val="Hyperlink"/>
          </w:rPr>
          <w:t>4.2.</w:t>
        </w:r>
        <w:r>
          <w:rPr>
            <w:rFonts w:asciiTheme="minorHAnsi" w:hAnsiTheme="minorHAnsi"/>
            <w:noProof/>
            <w:sz w:val="22"/>
          </w:rPr>
          <w:tab/>
        </w:r>
        <w:r w:rsidRPr="00D0695B">
          <w:rPr>
            <w:rStyle w:val="Hyperlink"/>
          </w:rPr>
          <w:t>Procedimentos Específicos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1"/>
        <w:rPr>
          <w:rFonts w:asciiTheme="minorHAnsi" w:hAnsiTheme="minorHAnsi"/>
          <w:noProof/>
          <w:sz w:val="22"/>
        </w:rPr>
      </w:pPr>
      <w:hyperlink w:anchor="_Toc256000007" w:history="1">
        <w:r>
          <w:rPr>
            <w:rStyle w:val="Hyperlink"/>
          </w:rPr>
          <w:t>5.</w:t>
        </w:r>
        <w:r>
          <w:rPr>
            <w:rFonts w:asciiTheme="minorHAnsi" w:hAnsiTheme="minorHAnsi"/>
            <w:noProof/>
            <w:sz w:val="22"/>
          </w:rPr>
          <w:tab/>
        </w:r>
        <w:r w:rsidRPr="00D0695B">
          <w:rPr>
            <w:rStyle w:val="Hyperlink"/>
          </w:rPr>
          <w:t xml:space="preserve">RECOMPOSIÇÃO </w:t>
        </w:r>
        <w:r w:rsidRPr="00D0695B" w:rsidR="00F86785">
          <w:rPr>
            <w:rStyle w:val="Hyperlink"/>
          </w:rPr>
          <w:t xml:space="preserve">APÓS DESLIGAMENTO </w:t>
        </w:r>
        <w:r w:rsidRPr="00D0695B">
          <w:rPr>
            <w:rStyle w:val="Hyperlink"/>
          </w:rPr>
          <w:t xml:space="preserve">TOTAL DA </w:t>
        </w:r>
        <w:r w:rsidR="00F2739B">
          <w:rPr>
            <w:rStyle w:val="Hyperlink"/>
          </w:rPr>
          <w:t>INSTALAÇÃO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2"/>
        <w:tabs>
          <w:tab w:val="left" w:pos="1134"/>
        </w:tabs>
        <w:rPr>
          <w:rFonts w:asciiTheme="minorHAnsi" w:hAnsiTheme="minorHAnsi"/>
          <w:noProof/>
          <w:sz w:val="22"/>
        </w:rPr>
      </w:pPr>
      <w:hyperlink w:anchor="_Toc256000008" w:history="1">
        <w:r>
          <w:rPr>
            <w:rStyle w:val="Hyperlink"/>
          </w:rPr>
          <w:t>5.1.</w:t>
        </w:r>
        <w:r>
          <w:rPr>
            <w:rFonts w:asciiTheme="minorHAnsi" w:hAnsiTheme="minorHAnsi"/>
            <w:noProof/>
            <w:sz w:val="22"/>
          </w:rPr>
          <w:tab/>
        </w:r>
        <w:r w:rsidRPr="00D0695B">
          <w:rPr>
            <w:rStyle w:val="Hyperlink"/>
          </w:rPr>
          <w:t>Procedimentos Gerais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2"/>
        <w:tabs>
          <w:tab w:val="left" w:pos="1134"/>
        </w:tabs>
        <w:rPr>
          <w:rFonts w:asciiTheme="minorHAnsi" w:hAnsiTheme="minorHAnsi"/>
          <w:noProof/>
          <w:sz w:val="22"/>
        </w:rPr>
      </w:pPr>
      <w:hyperlink w:anchor="_Toc256000009" w:history="1">
        <w:r>
          <w:rPr>
            <w:rStyle w:val="Hyperlink"/>
          </w:rPr>
          <w:t>5.2.</w:t>
        </w:r>
        <w:r>
          <w:rPr>
            <w:rFonts w:asciiTheme="minorHAnsi" w:hAnsiTheme="minorHAnsi"/>
            <w:noProof/>
            <w:sz w:val="22"/>
          </w:rPr>
          <w:tab/>
        </w:r>
        <w:r w:rsidRPr="00D0695B">
          <w:rPr>
            <w:rStyle w:val="Hyperlink"/>
          </w:rPr>
          <w:t>Procedimentos</w:t>
        </w:r>
        <w:r w:rsidRPr="00D0695B" w:rsidR="0091118D">
          <w:rPr>
            <w:rStyle w:val="Hyperlink"/>
          </w:rPr>
          <w:t xml:space="preserve"> </w:t>
        </w:r>
        <w:r w:rsidR="00607019">
          <w:rPr>
            <w:rStyle w:val="Hyperlink"/>
          </w:rPr>
          <w:t>para recomposição fluente</w:t>
        </w:r>
        <w:r>
          <w:tab/>
        </w:r>
        <w:r>
          <w:fldChar w:fldCharType="begin"/>
        </w:r>
        <w:r>
          <w:instrText xml:space="preserve"> PAGEREF _Toc256000009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2"/>
        <w:tabs>
          <w:tab w:val="left" w:pos="1134"/>
        </w:tabs>
        <w:rPr>
          <w:rFonts w:asciiTheme="minorHAnsi" w:hAnsiTheme="minorHAnsi"/>
          <w:noProof/>
          <w:sz w:val="22"/>
        </w:rPr>
      </w:pPr>
      <w:hyperlink w:anchor="_Toc256000010" w:history="1">
        <w:r>
          <w:rPr>
            <w:rStyle w:val="Hyperlink"/>
          </w:rPr>
          <w:t>5.3.</w:t>
        </w:r>
        <w:r>
          <w:rPr>
            <w:rFonts w:asciiTheme="minorHAnsi" w:hAnsiTheme="minorHAnsi"/>
            <w:noProof/>
            <w:sz w:val="22"/>
          </w:rPr>
          <w:tab/>
        </w:r>
        <w:r w:rsidRPr="00E140E3">
          <w:rPr>
            <w:rStyle w:val="Hyperlink"/>
          </w:rPr>
          <w:t xml:space="preserve">Procedimentos após </w:t>
        </w:r>
        <w:r w:rsidRPr="00627BA6">
          <w:rPr>
            <w:rStyle w:val="Hyperlink"/>
          </w:rPr>
          <w:t>desligamento</w:t>
        </w:r>
        <w:r w:rsidRPr="00E140E3">
          <w:rPr>
            <w:rStyle w:val="Hyperlink"/>
          </w:rPr>
          <w:t xml:space="preserve"> total</w:t>
        </w:r>
        <w:r>
          <w:rPr>
            <w:rStyle w:val="Hyperlink"/>
          </w:rPr>
          <w:t xml:space="preserve"> da Instalação</w:t>
        </w:r>
        <w:r>
          <w:tab/>
        </w:r>
        <w:r>
          <w:fldChar w:fldCharType="begin"/>
        </w:r>
        <w:r>
          <w:instrText xml:space="preserve"> PAGEREF _Toc256000010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3"/>
        <w:rPr>
          <w:rFonts w:asciiTheme="minorHAnsi" w:hAnsiTheme="minorHAnsi"/>
          <w:noProof/>
          <w:sz w:val="22"/>
        </w:rPr>
      </w:pPr>
      <w:hyperlink w:anchor="_Toc256000011" w:history="1">
        <w:r>
          <w:rPr>
            <w:rStyle w:val="Hyperlink"/>
          </w:rPr>
          <w:t>5.3.1.</w:t>
        </w:r>
        <w:r>
          <w:rPr>
            <w:rFonts w:asciiTheme="minorHAnsi" w:hAnsiTheme="minorHAnsi"/>
            <w:noProof/>
            <w:sz w:val="22"/>
          </w:rPr>
          <w:tab/>
        </w:r>
        <w:r w:rsidRPr="00E140E3">
          <w:rPr>
            <w:rStyle w:val="Hyperlink"/>
          </w:rPr>
          <w:t xml:space="preserve">Preparação da </w:t>
        </w:r>
        <w:r>
          <w:rPr>
            <w:rStyle w:val="Hyperlink"/>
          </w:rPr>
          <w:t>Instalação</w:t>
        </w:r>
        <w:r w:rsidRPr="00E140E3">
          <w:rPr>
            <w:rStyle w:val="Hyperlink"/>
          </w:rPr>
          <w:t xml:space="preserve"> após desligamento total</w:t>
        </w:r>
        <w:r>
          <w:tab/>
        </w:r>
        <w:r>
          <w:fldChar w:fldCharType="begin"/>
        </w:r>
        <w:r>
          <w:instrText xml:space="preserve"> PAGEREF _Toc256000011 \h 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3"/>
        <w:rPr>
          <w:rFonts w:asciiTheme="minorHAnsi" w:hAnsiTheme="minorHAnsi"/>
          <w:noProof/>
          <w:sz w:val="22"/>
        </w:rPr>
      </w:pPr>
      <w:hyperlink w:anchor="_Toc256000012" w:history="1">
        <w:r>
          <w:rPr>
            <w:rStyle w:val="Hyperlink"/>
          </w:rPr>
          <w:t>5.3.2.</w:t>
        </w:r>
        <w:r>
          <w:rPr>
            <w:rFonts w:asciiTheme="minorHAnsi" w:hAnsiTheme="minorHAnsi"/>
            <w:noProof/>
            <w:sz w:val="22"/>
          </w:rPr>
          <w:tab/>
        </w:r>
        <w:r>
          <w:rPr>
            <w:rStyle w:val="Hyperlink"/>
          </w:rPr>
          <w:t>Recomposição</w:t>
        </w:r>
        <w:r w:rsidRPr="00E140E3">
          <w:rPr>
            <w:rStyle w:val="Hyperlink"/>
          </w:rPr>
          <w:t xml:space="preserve"> após desligamento total</w:t>
        </w:r>
        <w:r>
          <w:rPr>
            <w:rStyle w:val="Hyperlink"/>
          </w:rPr>
          <w:t xml:space="preserve"> da Instalação</w:t>
        </w:r>
        <w:r>
          <w:tab/>
        </w:r>
        <w:r>
          <w:fldChar w:fldCharType="begin"/>
        </w:r>
        <w:r>
          <w:instrText xml:space="preserve"> PAGEREF _Toc256000012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2"/>
        <w:tabs>
          <w:tab w:val="left" w:pos="1134"/>
        </w:tabs>
        <w:rPr>
          <w:rFonts w:asciiTheme="minorHAnsi" w:hAnsiTheme="minorHAnsi"/>
          <w:noProof/>
          <w:sz w:val="22"/>
        </w:rPr>
      </w:pPr>
      <w:hyperlink w:anchor="_Toc256000013" w:history="1">
        <w:r>
          <w:rPr>
            <w:rStyle w:val="Hyperlink"/>
          </w:rPr>
          <w:t>5.4.</w:t>
        </w:r>
        <w:r>
          <w:rPr>
            <w:rFonts w:asciiTheme="minorHAnsi" w:hAnsiTheme="minorHAnsi"/>
            <w:noProof/>
            <w:sz w:val="22"/>
          </w:rPr>
          <w:tab/>
        </w:r>
        <w:r>
          <w:rPr>
            <w:rStyle w:val="Hyperlink"/>
          </w:rPr>
          <w:t>Procedimentos após desligamento parcial da instalação</w:t>
        </w:r>
        <w:r>
          <w:tab/>
        </w:r>
        <w:r>
          <w:fldChar w:fldCharType="begin"/>
        </w:r>
        <w:r>
          <w:instrText xml:space="preserve"> PAGEREF _Toc256000013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3"/>
        <w:rPr>
          <w:rFonts w:asciiTheme="minorHAnsi" w:hAnsiTheme="minorHAnsi"/>
          <w:noProof/>
          <w:sz w:val="22"/>
        </w:rPr>
      </w:pPr>
      <w:hyperlink w:anchor="_Toc256000014" w:history="1">
        <w:r>
          <w:rPr>
            <w:rStyle w:val="Hyperlink"/>
          </w:rPr>
          <w:t>5.4.1.</w:t>
        </w:r>
        <w:r>
          <w:rPr>
            <w:rFonts w:asciiTheme="minorHAnsi" w:hAnsiTheme="minorHAnsi"/>
            <w:noProof/>
            <w:sz w:val="22"/>
          </w:rPr>
          <w:tab/>
        </w:r>
        <w:r>
          <w:rPr>
            <w:rStyle w:val="Hyperlink"/>
          </w:rPr>
          <w:t>Preparação da Instalação após desligamento parcial</w:t>
        </w:r>
        <w:r>
          <w:tab/>
        </w:r>
        <w:r>
          <w:fldChar w:fldCharType="begin"/>
        </w:r>
        <w:r>
          <w:instrText xml:space="preserve"> PAGEREF _Toc256000014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3"/>
        <w:rPr>
          <w:rFonts w:asciiTheme="minorHAnsi" w:hAnsiTheme="minorHAnsi"/>
          <w:noProof/>
          <w:sz w:val="22"/>
        </w:rPr>
      </w:pPr>
      <w:hyperlink w:anchor="_Toc256000015" w:history="1">
        <w:r>
          <w:rPr>
            <w:rStyle w:val="Hyperlink"/>
          </w:rPr>
          <w:t>5.4.2.</w:t>
        </w:r>
        <w:r>
          <w:rPr>
            <w:rFonts w:asciiTheme="minorHAnsi" w:hAnsiTheme="minorHAnsi"/>
            <w:noProof/>
            <w:sz w:val="22"/>
          </w:rPr>
          <w:tab/>
        </w:r>
        <w:r>
          <w:rPr>
            <w:rStyle w:val="Hyperlink"/>
          </w:rPr>
          <w:t>Recomposição da Instalação após desligamento parcial</w:t>
        </w:r>
        <w:r>
          <w:tab/>
        </w:r>
        <w:r>
          <w:fldChar w:fldCharType="begin"/>
        </w:r>
        <w:r>
          <w:instrText xml:space="preserve"> PAGEREF _Toc256000015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1"/>
        <w:rPr>
          <w:rFonts w:asciiTheme="minorHAnsi" w:hAnsiTheme="minorHAnsi"/>
          <w:noProof/>
          <w:sz w:val="22"/>
        </w:rPr>
      </w:pPr>
      <w:hyperlink w:anchor="_Toc256000016" w:history="1">
        <w:r>
          <w:rPr>
            <w:rStyle w:val="Hyperlink"/>
          </w:rPr>
          <w:t>6.</w:t>
        </w:r>
        <w:r>
          <w:rPr>
            <w:rFonts w:asciiTheme="minorHAnsi" w:hAnsiTheme="minorHAnsi"/>
            <w:noProof/>
            <w:sz w:val="22"/>
          </w:rPr>
          <w:tab/>
        </w:r>
        <w:r w:rsidRPr="00D0695B">
          <w:rPr>
            <w:rStyle w:val="Hyperlink"/>
          </w:rPr>
          <w:t xml:space="preserve">MANOBRAS </w:t>
        </w:r>
        <w:r w:rsidRPr="00D52AD9" w:rsidR="00607019">
          <w:rPr>
            <w:rStyle w:val="Hyperlink"/>
          </w:rPr>
          <w:t>DE UNIDADES GERADORAS</w:t>
        </w:r>
        <w:r>
          <w:tab/>
        </w:r>
        <w:r>
          <w:fldChar w:fldCharType="begin"/>
        </w:r>
        <w:r>
          <w:instrText xml:space="preserve"> PAGEREF _Toc256000016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2"/>
        <w:tabs>
          <w:tab w:val="left" w:pos="1134"/>
        </w:tabs>
        <w:rPr>
          <w:rFonts w:asciiTheme="minorHAnsi" w:hAnsiTheme="minorHAnsi"/>
          <w:noProof/>
          <w:sz w:val="22"/>
        </w:rPr>
      </w:pPr>
      <w:hyperlink w:anchor="_Toc256000017" w:history="1">
        <w:r>
          <w:rPr>
            <w:rStyle w:val="Hyperlink"/>
          </w:rPr>
          <w:t>6.1.</w:t>
        </w:r>
        <w:r>
          <w:rPr>
            <w:rFonts w:asciiTheme="minorHAnsi" w:hAnsiTheme="minorHAnsi"/>
            <w:noProof/>
            <w:sz w:val="22"/>
          </w:rPr>
          <w:tab/>
        </w:r>
        <w:r w:rsidRPr="00D0695B">
          <w:rPr>
            <w:rStyle w:val="Hyperlink"/>
          </w:rPr>
          <w:t>Procedimentos Gerais</w:t>
        </w:r>
        <w:r>
          <w:tab/>
        </w:r>
        <w:r>
          <w:fldChar w:fldCharType="begin"/>
        </w:r>
        <w:r>
          <w:instrText xml:space="preserve"> PAGEREF _Toc256000017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2"/>
        <w:tabs>
          <w:tab w:val="left" w:pos="1134"/>
        </w:tabs>
        <w:rPr>
          <w:rFonts w:asciiTheme="minorHAnsi" w:hAnsiTheme="minorHAnsi"/>
          <w:noProof/>
          <w:sz w:val="22"/>
        </w:rPr>
      </w:pPr>
      <w:hyperlink w:anchor="_Toc256000018" w:history="1">
        <w:r>
          <w:rPr>
            <w:rStyle w:val="Hyperlink"/>
          </w:rPr>
          <w:t>6.2.</w:t>
        </w:r>
        <w:r>
          <w:rPr>
            <w:rFonts w:asciiTheme="minorHAnsi" w:hAnsiTheme="minorHAnsi"/>
            <w:noProof/>
            <w:sz w:val="22"/>
          </w:rPr>
          <w:tab/>
        </w:r>
        <w:r w:rsidRPr="00D0695B">
          <w:rPr>
            <w:rStyle w:val="Hyperlink"/>
          </w:rPr>
          <w:t>Procedimentos Específicos</w:t>
        </w:r>
        <w:r>
          <w:tab/>
        </w:r>
        <w:r>
          <w:fldChar w:fldCharType="begin"/>
        </w:r>
        <w:r>
          <w:instrText xml:space="preserve"> PAGEREF _Toc256000018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3"/>
        <w:rPr>
          <w:rFonts w:asciiTheme="minorHAnsi" w:hAnsiTheme="minorHAnsi"/>
          <w:noProof/>
          <w:sz w:val="22"/>
        </w:rPr>
      </w:pPr>
      <w:hyperlink w:anchor="_Toc256000019" w:history="1">
        <w:r>
          <w:rPr>
            <w:rStyle w:val="Hyperlink"/>
          </w:rPr>
          <w:t>6.2.1.</w:t>
        </w:r>
        <w:r>
          <w:rPr>
            <w:rFonts w:asciiTheme="minorHAnsi" w:hAnsiTheme="minorHAnsi"/>
            <w:noProof/>
            <w:sz w:val="22"/>
          </w:rPr>
          <w:tab/>
        </w:r>
        <w:r w:rsidRPr="00D0695B">
          <w:rPr>
            <w:rStyle w:val="Hyperlink"/>
          </w:rPr>
          <w:t>Desligamento de Unidades Geradoras</w:t>
        </w:r>
        <w:r>
          <w:tab/>
        </w:r>
        <w:r>
          <w:fldChar w:fldCharType="begin"/>
        </w:r>
        <w:r>
          <w:instrText xml:space="preserve"> PAGEREF _Toc256000019 \h 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pPr>
        <w:pStyle w:val="TOC3"/>
        <w:rPr>
          <w:rFonts w:asciiTheme="minorHAnsi" w:hAnsiTheme="minorHAnsi"/>
          <w:noProof/>
          <w:sz w:val="22"/>
        </w:rPr>
      </w:pPr>
      <w:hyperlink w:anchor="_Toc256000020" w:history="1">
        <w:r>
          <w:rPr>
            <w:rStyle w:val="Hyperlink"/>
          </w:rPr>
          <w:t>6.2.2.</w:t>
        </w:r>
        <w:r>
          <w:rPr>
            <w:rFonts w:asciiTheme="minorHAnsi" w:hAnsiTheme="minorHAnsi"/>
            <w:noProof/>
            <w:sz w:val="22"/>
          </w:rPr>
          <w:tab/>
        </w:r>
        <w:r w:rsidRPr="00EF7800">
          <w:rPr>
            <w:rStyle w:val="Hyperlink"/>
          </w:rPr>
          <w:t>Sincronismo de Unidades Geradoras</w:t>
        </w:r>
        <w:r>
          <w:tab/>
        </w:r>
        <w:r>
          <w:fldChar w:fldCharType="begin"/>
        </w:r>
        <w:r>
          <w:instrText xml:space="preserve"> PAGEREF _Toc256000020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1"/>
        <w:rPr>
          <w:rFonts w:asciiTheme="minorHAnsi" w:hAnsiTheme="minorHAnsi"/>
          <w:noProof/>
          <w:sz w:val="22"/>
        </w:rPr>
      </w:pPr>
      <w:hyperlink w:anchor="_Toc256000021" w:history="1">
        <w:r>
          <w:rPr>
            <w:rStyle w:val="Hyperlink"/>
          </w:rPr>
          <w:t>7.</w:t>
        </w:r>
        <w:r>
          <w:rPr>
            <w:rFonts w:asciiTheme="minorHAnsi" w:hAnsiTheme="minorHAnsi"/>
            <w:noProof/>
            <w:sz w:val="22"/>
          </w:rPr>
          <w:tab/>
        </w:r>
        <w:r>
          <w:rPr>
            <w:rStyle w:val="Hyperlink"/>
          </w:rPr>
          <w:t>NOTAS IMPORTANTES</w:t>
        </w:r>
        <w:r>
          <w:tab/>
        </w:r>
        <w:r>
          <w:fldChar w:fldCharType="begin"/>
        </w:r>
        <w:r>
          <w:instrText xml:space="preserve"> PAGEREF _Toc256000021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8353DC" w:rsidRPr="00D0695B" w:rsidP="00D0695B">
      <w:r>
        <w:rPr>
          <w:rFonts w:eastAsia="Times New Roman" w:cs="Times New Roman"/>
          <w:b/>
          <w:bCs/>
          <w:caps/>
          <w:szCs w:val="20"/>
          <w:lang w:eastAsia="pt-BR"/>
        </w:rPr>
        <w:fldChar w:fldCharType="end"/>
      </w:r>
    </w:p>
    <w:p w:rsidR="008353DC" w:rsidRPr="00D0695B" w:rsidP="006868D0" w14:paraId="7A6ED152" w14:textId="77777777">
      <w:pPr>
        <w:pStyle w:val="Heading1"/>
      </w:pPr>
      <w:r w:rsidRPr="00D0695B">
        <w:br w:type="page"/>
      </w:r>
      <w:bookmarkStart w:id="10" w:name="_Toc30477108"/>
      <w:bookmarkStart w:id="11" w:name="_Toc33160490"/>
      <w:bookmarkStart w:id="12" w:name="_Toc33174089"/>
      <w:bookmarkStart w:id="13" w:name="_Toc33174177"/>
      <w:bookmarkStart w:id="14" w:name="_Toc35340466"/>
      <w:bookmarkStart w:id="15" w:name="_Toc35340521"/>
      <w:bookmarkStart w:id="16" w:name="_Toc35341737"/>
      <w:bookmarkStart w:id="17" w:name="_Toc110507949"/>
      <w:bookmarkStart w:id="18" w:name="_Toc256000000"/>
      <w:r w:rsidRPr="00D0695B">
        <w:t>OBJETIVO</w:t>
      </w:r>
      <w:bookmarkEnd w:id="18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AB5425" w:rsidP="006868D0" w14:paraId="7A6ED153" w14:textId="3ED0C265">
      <w:r w:rsidRPr="00D0695B">
        <w:t>Estabelecer os procedimentos para a operação da</w:t>
      </w:r>
      <w:r>
        <w:t>s</w:t>
      </w:r>
      <w:r w:rsidRPr="00D0695B">
        <w:t xml:space="preserve"> </w:t>
      </w:r>
      <w:r>
        <w:t xml:space="preserve">Usinas do </w:t>
      </w:r>
      <w:r w:rsidR="002C1126">
        <w:t>Procedimento</w:t>
      </w:r>
      <w:r>
        <w:t xml:space="preserve"> Competitivo Simplificado (PCS) do Mato Grosso </w:t>
      </w:r>
      <w:r w:rsidR="007314C5">
        <w:t>(EDLUX X, EPP II, EPP IV e Rio de Janeiro I)</w:t>
      </w:r>
      <w:r w:rsidR="00BC50E3">
        <w:t>,</w:t>
      </w:r>
      <w:r w:rsidR="007314C5">
        <w:t xml:space="preserve"> </w:t>
      </w:r>
      <w:r w:rsidRPr="00D0695B">
        <w:t xml:space="preserve">definidos pelo </w:t>
      </w:r>
      <w:r w:rsidRPr="00D0695B" w:rsidR="00EE12E2">
        <w:t>ONS,</w:t>
      </w:r>
      <w:r w:rsidRPr="00D0695B">
        <w:t xml:space="preserve"> como responsável pela coordenação, supervisão e controle da Rede de Operação, conforme estabelecido no</w:t>
      </w:r>
      <w:r w:rsidR="006715E0">
        <w:t>s</w:t>
      </w:r>
      <w:r w:rsidRPr="00D0695B">
        <w:t xml:space="preserve"> Procedimentos de Rede.</w:t>
      </w:r>
    </w:p>
    <w:p w:rsidR="008353DC" w:rsidRPr="00D0695B" w:rsidP="006868D0" w14:paraId="7A6ED154" w14:textId="77777777">
      <w:pPr>
        <w:pStyle w:val="Heading1"/>
      </w:pPr>
      <w:bookmarkStart w:id="19" w:name="_Toc25492099"/>
      <w:bookmarkStart w:id="20" w:name="_Toc26783304"/>
      <w:bookmarkStart w:id="21" w:name="_Toc30477109"/>
      <w:bookmarkStart w:id="22" w:name="_Toc33160491"/>
      <w:bookmarkStart w:id="23" w:name="_Toc33174090"/>
      <w:bookmarkStart w:id="24" w:name="_Toc33174178"/>
      <w:bookmarkStart w:id="25" w:name="_Toc35340467"/>
      <w:bookmarkStart w:id="26" w:name="_Toc35340522"/>
      <w:bookmarkStart w:id="27" w:name="_Toc35341738"/>
      <w:bookmarkStart w:id="28" w:name="_Toc110507950"/>
      <w:bookmarkStart w:id="29" w:name="_Toc256000001"/>
      <w:r w:rsidRPr="00D0695B">
        <w:t>CONSIDERAÇÕES GERAIS</w:t>
      </w:r>
      <w:bookmarkEnd w:id="29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7A6311" w:rsidRPr="00D0695B" w:rsidP="006868D0" w14:paraId="7A6ED155" w14:textId="1F04B230">
      <w:pPr>
        <w:pStyle w:val="Titulo2texto"/>
      </w:pPr>
      <w:r w:rsidRPr="00D0695B">
        <w:t xml:space="preserve">Os </w:t>
      </w:r>
      <w:r w:rsidRPr="00832C63">
        <w:t xml:space="preserve">procedimentos contidos nesta Instrução de Operação são somente aqueles de interesse sistêmico, </w:t>
      </w:r>
      <w:r w:rsidRPr="00832C63" w:rsidR="00057B97">
        <w:t xml:space="preserve">realizados com autonomia </w:t>
      </w:r>
      <w:bookmarkStart w:id="30" w:name="_Hlk103073520"/>
      <w:bookmarkStart w:id="31" w:name="_Hlk104294178"/>
      <w:r w:rsidRPr="00832C63" w:rsidR="00360B88">
        <w:t>pelo Agente Operador da Instalação, devendo fazer parte do manual de operação próprio elaborado</w:t>
      </w:r>
      <w:r w:rsidR="00360B88">
        <w:t xml:space="preserve"> pelo Agente quando existente, observando-se a complementaridade das ações que devem ser realizadas com coordenação e controle pelos Centros de Operação do ONS</w:t>
      </w:r>
      <w:bookmarkEnd w:id="30"/>
      <w:bookmarkEnd w:id="31"/>
      <w:r w:rsidRPr="00D0695B" w:rsidR="0012644C">
        <w:t>.</w:t>
      </w:r>
    </w:p>
    <w:p w:rsidR="009F6302" w:rsidP="009F6302" w14:paraId="2221AFF7" w14:textId="779E056B">
      <w:pPr>
        <w:pStyle w:val="Titulo2texto"/>
      </w:pPr>
      <w:bookmarkStart w:id="32" w:name="_Hlk104294199"/>
      <w:bookmarkStart w:id="33" w:name="_Hlk104536275"/>
      <w:r w:rsidRPr="00596789">
        <w:t>A comunicação operacional entre o COSR-</w:t>
      </w:r>
      <w:r>
        <w:t>NCO</w:t>
      </w:r>
      <w:r w:rsidRPr="00596789">
        <w:t xml:space="preserve"> e a </w:t>
      </w:r>
      <w:r w:rsidRPr="00B52710">
        <w:t>Instalação</w:t>
      </w:r>
      <w:r w:rsidRPr="0000146D">
        <w:t>,</w:t>
      </w:r>
      <w:r w:rsidRPr="00596789">
        <w:t xml:space="preserve"> </w:t>
      </w:r>
      <w:r>
        <w:t>no que se refere aos equipamentos de manobra na Instalação, é realizada conforme segue.</w:t>
      </w:r>
      <w:bookmarkEnd w:id="32"/>
      <w:bookmarkEnd w:id="33"/>
    </w:p>
    <w:tbl>
      <w:tblPr>
        <w:tblW w:w="4995" w:type="pct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/>
      </w:tblPr>
      <w:tblGrid>
        <w:gridCol w:w="3982"/>
        <w:gridCol w:w="1972"/>
        <w:gridCol w:w="1694"/>
        <w:gridCol w:w="1922"/>
        <w:gridCol w:w="13"/>
      </w:tblGrid>
      <w:tr w14:paraId="187CA50F" w14:textId="77777777" w:rsidTr="00C22AC8">
        <w:tblPrEx>
          <w:tblW w:w="4995" w:type="pct"/>
          <w:jc w:val="center"/>
          <w:tblBorders>
            <w:top w:val="single" w:sz="18" w:space="0" w:color="FFFFFF" w:themeColor="background1"/>
            <w:left w:val="single" w:sz="18" w:space="0" w:color="FFFFFF" w:themeColor="background1"/>
            <w:bottom w:val="single" w:sz="18" w:space="0" w:color="FFFFFF" w:themeColor="background1"/>
            <w:right w:val="single" w:sz="18" w:space="0" w:color="FFFFFF" w:themeColor="background1"/>
            <w:insideH w:val="single" w:sz="18" w:space="0" w:color="FFFFFF" w:themeColor="background1"/>
            <w:insideV w:val="single" w:sz="18" w:space="0" w:color="FFFFFF" w:themeColor="background1"/>
          </w:tblBorders>
          <w:tblLook w:val="04A0"/>
        </w:tblPrEx>
        <w:trPr>
          <w:trHeight w:val="591"/>
          <w:tblHeader/>
          <w:jc w:val="center"/>
        </w:trPr>
        <w:tc>
          <w:tcPr>
            <w:tcW w:w="2077" w:type="pct"/>
            <w:tcBorders>
              <w:bottom w:val="single" w:sz="18" w:space="0" w:color="FFFFFF" w:themeColor="background1"/>
            </w:tcBorders>
            <w:shd w:val="clear" w:color="auto" w:fill="4F8AD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6302" w:rsidRPr="00C22AC8" w:rsidP="00D11940" w14:paraId="612CE309" w14:textId="27632997">
            <w:pPr>
              <w:spacing w:after="0"/>
              <w:jc w:val="center"/>
              <w:rPr>
                <w:b/>
                <w:iCs/>
                <w:color w:val="FFFFFF"/>
              </w:rPr>
            </w:pPr>
            <w:r w:rsidRPr="00C22AC8">
              <w:rPr>
                <w:b/>
                <w:iCs/>
                <w:color w:val="FFFFFF"/>
              </w:rPr>
              <w:t>Unidade Geradora</w:t>
            </w:r>
          </w:p>
        </w:tc>
        <w:tc>
          <w:tcPr>
            <w:tcW w:w="1029" w:type="pct"/>
            <w:tcBorders>
              <w:bottom w:val="single" w:sz="18" w:space="0" w:color="FFFFFF" w:themeColor="background1"/>
            </w:tcBorders>
            <w:shd w:val="clear" w:color="auto" w:fill="4F8AD8"/>
            <w:vAlign w:val="center"/>
          </w:tcPr>
          <w:p w:rsidR="009F6302" w:rsidRPr="00C22AC8" w:rsidP="00D11940" w14:paraId="120EB55A" w14:textId="77777777">
            <w:pPr>
              <w:spacing w:after="0"/>
              <w:jc w:val="center"/>
              <w:rPr>
                <w:b/>
                <w:iCs/>
                <w:color w:val="FFFFFF"/>
              </w:rPr>
            </w:pPr>
            <w:r w:rsidRPr="00C22AC8">
              <w:rPr>
                <w:b/>
                <w:iCs/>
                <w:color w:val="FFFFFF"/>
              </w:rPr>
              <w:t>Agente de Operação</w:t>
            </w:r>
          </w:p>
        </w:tc>
        <w:tc>
          <w:tcPr>
            <w:tcW w:w="884" w:type="pct"/>
            <w:tcBorders>
              <w:bottom w:val="single" w:sz="18" w:space="0" w:color="FFFFFF" w:themeColor="background1"/>
            </w:tcBorders>
            <w:shd w:val="clear" w:color="auto" w:fill="4F8AD8"/>
            <w:vAlign w:val="center"/>
          </w:tcPr>
          <w:p w:rsidR="009F6302" w:rsidRPr="00C22AC8" w:rsidP="00D11940" w14:paraId="594FF272" w14:textId="0A81FB1E">
            <w:pPr>
              <w:spacing w:after="0"/>
              <w:jc w:val="center"/>
              <w:rPr>
                <w:b/>
                <w:iCs/>
                <w:color w:val="FFFFFF"/>
              </w:rPr>
            </w:pPr>
            <w:r w:rsidRPr="00C22AC8">
              <w:rPr>
                <w:b/>
                <w:iCs/>
                <w:color w:val="FFFFFF"/>
              </w:rPr>
              <w:t>Agente Operador</w:t>
            </w:r>
          </w:p>
        </w:tc>
        <w:tc>
          <w:tcPr>
            <w:tcW w:w="1011" w:type="pct"/>
            <w:gridSpan w:val="2"/>
            <w:tcBorders>
              <w:bottom w:val="single" w:sz="18" w:space="0" w:color="FFFFFF" w:themeColor="background1"/>
            </w:tcBorders>
            <w:shd w:val="clear" w:color="auto" w:fill="4F8AD8"/>
            <w:vAlign w:val="center"/>
          </w:tcPr>
          <w:p w:rsidR="009F6302" w:rsidRPr="00C22AC8" w:rsidP="00D11940" w14:paraId="6B14D475" w14:textId="77777777">
            <w:pPr>
              <w:spacing w:after="0"/>
              <w:jc w:val="center"/>
              <w:rPr>
                <w:b/>
                <w:iCs/>
                <w:color w:val="FFFFFF"/>
              </w:rPr>
            </w:pPr>
            <w:r w:rsidRPr="00C22AC8">
              <w:rPr>
                <w:b/>
                <w:iCs/>
                <w:color w:val="FFFFFF"/>
              </w:rPr>
              <w:t xml:space="preserve">Centro de Operação do Agente Operador </w:t>
            </w:r>
          </w:p>
        </w:tc>
      </w:tr>
      <w:tr w14:paraId="000DF80A" w14:textId="77777777" w:rsidTr="00C22AC8">
        <w:tblPrEx>
          <w:tblW w:w="4995" w:type="pct"/>
          <w:jc w:val="center"/>
          <w:tblLook w:val="04A0"/>
        </w:tblPrEx>
        <w:trPr>
          <w:gridAfter w:val="1"/>
          <w:wAfter w:w="7" w:type="dxa"/>
          <w:trHeight w:val="710"/>
          <w:jc w:val="center"/>
        </w:trPr>
        <w:tc>
          <w:tcPr>
            <w:tcW w:w="2077" w:type="pct"/>
            <w:shd w:val="clear" w:color="auto" w:fill="DEEBF6" w:themeFill="accent1" w:themeFillTint="33"/>
            <w:vAlign w:val="center"/>
          </w:tcPr>
          <w:p w:rsidR="00C22AC8" w:rsidRPr="00C22AC8" w:rsidP="00D11940" w14:paraId="14134D10" w14:textId="5FC66600">
            <w:pPr>
              <w:jc w:val="center"/>
              <w:rPr>
                <w:iCs/>
              </w:rPr>
            </w:pPr>
            <w:r w:rsidRPr="00C22AC8">
              <w:rPr>
                <w:iCs/>
              </w:rPr>
              <w:t>UGs</w:t>
            </w:r>
            <w:r w:rsidRPr="00C22AC8">
              <w:rPr>
                <w:iCs/>
              </w:rPr>
              <w:t xml:space="preserve"> da UTE EPP II</w:t>
            </w:r>
          </w:p>
        </w:tc>
        <w:tc>
          <w:tcPr>
            <w:tcW w:w="1029" w:type="pct"/>
            <w:vMerge w:val="restart"/>
            <w:shd w:val="clear" w:color="auto" w:fill="DEEBF6" w:themeFill="accent1" w:themeFillTint="33"/>
            <w:vAlign w:val="center"/>
          </w:tcPr>
          <w:p w:rsidR="00C22AC8" w:rsidRPr="00C22AC8" w:rsidP="00D11940" w14:paraId="438024B9" w14:textId="60284A3D">
            <w:pPr>
              <w:jc w:val="center"/>
              <w:rPr>
                <w:iCs/>
              </w:rPr>
            </w:pPr>
            <w:r w:rsidRPr="00C22AC8">
              <w:rPr>
                <w:iCs/>
              </w:rPr>
              <w:t>SPE EPP II Centrais Elétricas Ltda</w:t>
            </w:r>
          </w:p>
        </w:tc>
        <w:tc>
          <w:tcPr>
            <w:tcW w:w="884" w:type="pct"/>
            <w:vMerge w:val="restart"/>
            <w:shd w:val="clear" w:color="auto" w:fill="DEEBF6" w:themeFill="accent1" w:themeFillTint="33"/>
            <w:vAlign w:val="center"/>
          </w:tcPr>
          <w:p w:rsidR="00C22AC8" w:rsidRPr="00C22AC8" w:rsidP="00D11940" w14:paraId="260D92BE" w14:textId="2160FBD5">
            <w:pPr>
              <w:jc w:val="center"/>
              <w:rPr>
                <w:iCs/>
              </w:rPr>
            </w:pPr>
            <w:r w:rsidRPr="00C22AC8">
              <w:rPr>
                <w:iCs/>
              </w:rPr>
              <w:t>Âmbar Energia</w:t>
            </w:r>
          </w:p>
        </w:tc>
        <w:tc>
          <w:tcPr>
            <w:tcW w:w="1003" w:type="pct"/>
            <w:vMerge w:val="restart"/>
            <w:shd w:val="clear" w:color="auto" w:fill="DEEBF6" w:themeFill="accent1" w:themeFillTint="33"/>
            <w:vAlign w:val="center"/>
          </w:tcPr>
          <w:p w:rsidR="00C22AC8" w:rsidRPr="00C22AC8" w:rsidP="00D11940" w14:paraId="71C34C13" w14:textId="2CAF85E0">
            <w:pPr>
              <w:jc w:val="center"/>
              <w:rPr>
                <w:iCs/>
              </w:rPr>
            </w:pPr>
            <w:r w:rsidRPr="00C22AC8">
              <w:rPr>
                <w:iCs/>
              </w:rPr>
              <w:t>UTE Cuiabá</w:t>
            </w:r>
          </w:p>
        </w:tc>
      </w:tr>
      <w:tr w14:paraId="2D7DADAE" w14:textId="77777777" w:rsidTr="00C22AC8">
        <w:tblPrEx>
          <w:tblW w:w="4995" w:type="pct"/>
          <w:jc w:val="center"/>
          <w:tblLook w:val="04A0"/>
        </w:tblPrEx>
        <w:trPr>
          <w:gridAfter w:val="1"/>
          <w:wAfter w:w="7" w:type="dxa"/>
          <w:trHeight w:val="710"/>
          <w:jc w:val="center"/>
        </w:trPr>
        <w:tc>
          <w:tcPr>
            <w:tcW w:w="2077" w:type="pct"/>
            <w:shd w:val="clear" w:color="auto" w:fill="DEEBF6" w:themeFill="accent1" w:themeFillTint="33"/>
            <w:vAlign w:val="center"/>
          </w:tcPr>
          <w:p w:rsidR="00C22AC8" w:rsidRPr="00C22AC8" w:rsidP="00D11940" w14:paraId="65EB9FAD" w14:textId="5F6CE929">
            <w:pPr>
              <w:jc w:val="center"/>
              <w:rPr>
                <w:iCs/>
              </w:rPr>
            </w:pPr>
            <w:r>
              <w:rPr>
                <w:iCs/>
              </w:rPr>
              <w:t>UGs</w:t>
            </w:r>
            <w:r>
              <w:rPr>
                <w:iCs/>
              </w:rPr>
              <w:t xml:space="preserve"> da UTE EPP IV</w:t>
            </w:r>
          </w:p>
        </w:tc>
        <w:tc>
          <w:tcPr>
            <w:tcW w:w="1029" w:type="pct"/>
            <w:vMerge/>
            <w:shd w:val="clear" w:color="auto" w:fill="DEEBF6" w:themeFill="accent1" w:themeFillTint="33"/>
            <w:vAlign w:val="center"/>
          </w:tcPr>
          <w:p w:rsidR="00C22AC8" w:rsidRPr="00C22AC8" w:rsidP="00D11940" w14:paraId="1B599035" w14:textId="77777777">
            <w:pPr>
              <w:jc w:val="center"/>
              <w:rPr>
                <w:iCs/>
              </w:rPr>
            </w:pPr>
          </w:p>
        </w:tc>
        <w:tc>
          <w:tcPr>
            <w:tcW w:w="884" w:type="pct"/>
            <w:vMerge/>
            <w:shd w:val="clear" w:color="auto" w:fill="DEEBF6" w:themeFill="accent1" w:themeFillTint="33"/>
            <w:vAlign w:val="center"/>
          </w:tcPr>
          <w:p w:rsidR="00C22AC8" w:rsidRPr="00C22AC8" w:rsidP="00D11940" w14:paraId="55FE0B5B" w14:textId="77777777">
            <w:pPr>
              <w:jc w:val="center"/>
              <w:rPr>
                <w:iCs/>
              </w:rPr>
            </w:pPr>
          </w:p>
        </w:tc>
        <w:tc>
          <w:tcPr>
            <w:tcW w:w="1003" w:type="pct"/>
            <w:vMerge/>
            <w:shd w:val="clear" w:color="auto" w:fill="DEEBF6" w:themeFill="accent1" w:themeFillTint="33"/>
            <w:vAlign w:val="center"/>
          </w:tcPr>
          <w:p w:rsidR="00C22AC8" w:rsidRPr="00C22AC8" w:rsidP="00D11940" w14:paraId="0E06948D" w14:textId="77777777">
            <w:pPr>
              <w:jc w:val="center"/>
              <w:rPr>
                <w:iCs/>
              </w:rPr>
            </w:pPr>
          </w:p>
        </w:tc>
      </w:tr>
      <w:tr w14:paraId="01790189" w14:textId="77777777" w:rsidTr="00C22AC8">
        <w:tblPrEx>
          <w:tblW w:w="4995" w:type="pct"/>
          <w:jc w:val="center"/>
          <w:tblLook w:val="04A0"/>
        </w:tblPrEx>
        <w:trPr>
          <w:gridAfter w:val="1"/>
          <w:wAfter w:w="7" w:type="dxa"/>
          <w:trHeight w:val="710"/>
          <w:jc w:val="center"/>
        </w:trPr>
        <w:tc>
          <w:tcPr>
            <w:tcW w:w="2077" w:type="pct"/>
            <w:shd w:val="clear" w:color="auto" w:fill="DEEBF6" w:themeFill="accent1" w:themeFillTint="33"/>
            <w:vAlign w:val="center"/>
          </w:tcPr>
          <w:p w:rsidR="00C22AC8" w:rsidRPr="00C22AC8" w:rsidP="00D11940" w14:paraId="50FF9524" w14:textId="73C5D2F8">
            <w:pPr>
              <w:jc w:val="center"/>
              <w:rPr>
                <w:iCs/>
              </w:rPr>
            </w:pPr>
            <w:r>
              <w:rPr>
                <w:iCs/>
              </w:rPr>
              <w:t>UGs</w:t>
            </w:r>
            <w:r>
              <w:rPr>
                <w:iCs/>
              </w:rPr>
              <w:t xml:space="preserve"> da UTE EDLUX X</w:t>
            </w:r>
          </w:p>
        </w:tc>
        <w:tc>
          <w:tcPr>
            <w:tcW w:w="1029" w:type="pct"/>
            <w:vMerge/>
            <w:shd w:val="clear" w:color="auto" w:fill="DEEBF6" w:themeFill="accent1" w:themeFillTint="33"/>
            <w:vAlign w:val="center"/>
          </w:tcPr>
          <w:p w:rsidR="00C22AC8" w:rsidRPr="00C22AC8" w:rsidP="00D11940" w14:paraId="7809654F" w14:textId="77777777">
            <w:pPr>
              <w:jc w:val="center"/>
              <w:rPr>
                <w:iCs/>
              </w:rPr>
            </w:pPr>
          </w:p>
        </w:tc>
        <w:tc>
          <w:tcPr>
            <w:tcW w:w="884" w:type="pct"/>
            <w:vMerge/>
            <w:shd w:val="clear" w:color="auto" w:fill="DEEBF6" w:themeFill="accent1" w:themeFillTint="33"/>
            <w:vAlign w:val="center"/>
          </w:tcPr>
          <w:p w:rsidR="00C22AC8" w:rsidRPr="00C22AC8" w:rsidP="00D11940" w14:paraId="1B8082BC" w14:textId="77777777">
            <w:pPr>
              <w:jc w:val="center"/>
              <w:rPr>
                <w:iCs/>
              </w:rPr>
            </w:pPr>
          </w:p>
        </w:tc>
        <w:tc>
          <w:tcPr>
            <w:tcW w:w="1003" w:type="pct"/>
            <w:vMerge/>
            <w:shd w:val="clear" w:color="auto" w:fill="DEEBF6" w:themeFill="accent1" w:themeFillTint="33"/>
            <w:vAlign w:val="center"/>
          </w:tcPr>
          <w:p w:rsidR="00C22AC8" w:rsidRPr="00C22AC8" w:rsidP="00D11940" w14:paraId="2C2423AA" w14:textId="77777777">
            <w:pPr>
              <w:jc w:val="center"/>
              <w:rPr>
                <w:iCs/>
              </w:rPr>
            </w:pPr>
          </w:p>
        </w:tc>
      </w:tr>
      <w:tr w14:paraId="502B1FF0" w14:textId="77777777" w:rsidTr="00C22AC8">
        <w:tblPrEx>
          <w:tblW w:w="4995" w:type="pct"/>
          <w:jc w:val="center"/>
          <w:tblLook w:val="04A0"/>
        </w:tblPrEx>
        <w:trPr>
          <w:gridAfter w:val="1"/>
          <w:wAfter w:w="7" w:type="dxa"/>
          <w:trHeight w:val="710"/>
          <w:jc w:val="center"/>
        </w:trPr>
        <w:tc>
          <w:tcPr>
            <w:tcW w:w="2077" w:type="pct"/>
            <w:shd w:val="clear" w:color="auto" w:fill="DEEBF6" w:themeFill="accent1" w:themeFillTint="33"/>
            <w:vAlign w:val="center"/>
          </w:tcPr>
          <w:p w:rsidR="00C22AC8" w:rsidP="00D11940" w14:paraId="275041E1" w14:textId="1811C020">
            <w:pPr>
              <w:jc w:val="center"/>
              <w:rPr>
                <w:iCs/>
              </w:rPr>
            </w:pPr>
            <w:r>
              <w:rPr>
                <w:iCs/>
              </w:rPr>
              <w:t>UGs</w:t>
            </w:r>
            <w:r>
              <w:rPr>
                <w:iCs/>
              </w:rPr>
              <w:t xml:space="preserve"> da UTE Rio de Janeiro I</w:t>
            </w:r>
          </w:p>
        </w:tc>
        <w:tc>
          <w:tcPr>
            <w:tcW w:w="1029" w:type="pct"/>
            <w:shd w:val="clear" w:color="auto" w:fill="DEEBF6" w:themeFill="accent1" w:themeFillTint="33"/>
            <w:vAlign w:val="center"/>
          </w:tcPr>
          <w:p w:rsidR="00C22AC8" w:rsidRPr="00C22AC8" w:rsidP="00D11940" w14:paraId="4CFC0F55" w14:textId="68E6D839">
            <w:pPr>
              <w:jc w:val="center"/>
              <w:rPr>
                <w:iCs/>
              </w:rPr>
            </w:pPr>
            <w:r w:rsidRPr="00C22AC8">
              <w:rPr>
                <w:iCs/>
              </w:rPr>
              <w:t>SPE EPP 2 Itaguaí Energia Ltda</w:t>
            </w:r>
          </w:p>
        </w:tc>
        <w:tc>
          <w:tcPr>
            <w:tcW w:w="884" w:type="pct"/>
            <w:vMerge/>
            <w:shd w:val="clear" w:color="auto" w:fill="DEEBF6" w:themeFill="accent1" w:themeFillTint="33"/>
            <w:vAlign w:val="center"/>
          </w:tcPr>
          <w:p w:rsidR="00C22AC8" w:rsidRPr="00C22AC8" w:rsidP="00D11940" w14:paraId="7CE50B5D" w14:textId="77777777">
            <w:pPr>
              <w:jc w:val="center"/>
              <w:rPr>
                <w:iCs/>
              </w:rPr>
            </w:pPr>
          </w:p>
        </w:tc>
        <w:tc>
          <w:tcPr>
            <w:tcW w:w="1003" w:type="pct"/>
            <w:vMerge/>
            <w:shd w:val="clear" w:color="auto" w:fill="DEEBF6" w:themeFill="accent1" w:themeFillTint="33"/>
            <w:vAlign w:val="center"/>
          </w:tcPr>
          <w:p w:rsidR="00C22AC8" w:rsidRPr="00C22AC8" w:rsidP="00D11940" w14:paraId="79F1E6AB" w14:textId="77777777">
            <w:pPr>
              <w:jc w:val="center"/>
              <w:rPr>
                <w:iCs/>
              </w:rPr>
            </w:pPr>
          </w:p>
        </w:tc>
      </w:tr>
    </w:tbl>
    <w:p w:rsidR="004571B8" w:rsidRPr="00D0695B" w:rsidP="006868D0" w14:paraId="7A6ED157" w14:textId="5800004F">
      <w:pPr>
        <w:pStyle w:val="Titulo2texto"/>
      </w:pPr>
      <w:bookmarkStart w:id="34" w:name="_Hlk104294283"/>
      <w:bookmarkStart w:id="35" w:name="_Hlk104536262"/>
      <w:r>
        <w:t>As unidades geradoras</w:t>
      </w:r>
      <w:r w:rsidR="00BC50E3">
        <w:t xml:space="preserve"> e</w:t>
      </w:r>
      <w:r>
        <w:t xml:space="preserve"> o</w:t>
      </w:r>
      <w:r w:rsidRPr="00CE4891">
        <w:t xml:space="preserve">s equipamentos </w:t>
      </w:r>
      <w:r>
        <w:t>desta Instalação</w:t>
      </w:r>
      <w:bookmarkEnd w:id="34"/>
      <w:r w:rsidRPr="00CE4891">
        <w:t xml:space="preserve"> </w:t>
      </w:r>
      <w:bookmarkEnd w:id="35"/>
      <w:r w:rsidRPr="00D0695B">
        <w:t>fazem parte da área 500/230 kV do Mato Grosso.</w:t>
      </w:r>
    </w:p>
    <w:p w:rsidR="00C5325F" w:rsidRPr="00D0695B" w:rsidP="006868D0" w14:paraId="7A6ED158" w14:textId="6CF7C7E5">
      <w:pPr>
        <w:pStyle w:val="Titulo2texto"/>
      </w:pPr>
      <w:r w:rsidRPr="00D0695B">
        <w:t xml:space="preserve">O COSR-NCO controla e supervisiona o despacho de geração </w:t>
      </w:r>
      <w:r w:rsidR="00360B88">
        <w:t>desta</w:t>
      </w:r>
      <w:r w:rsidR="007314C5">
        <w:t>s</w:t>
      </w:r>
      <w:r w:rsidR="00360B88">
        <w:t xml:space="preserve"> Usina</w:t>
      </w:r>
      <w:r w:rsidR="007314C5">
        <w:t>s</w:t>
      </w:r>
      <w:r w:rsidRPr="00D0695B">
        <w:t>.</w:t>
      </w:r>
    </w:p>
    <w:p w:rsidR="00360B88" w:rsidRPr="00CE4891" w:rsidP="00360B88" w14:paraId="7A6ED159" w14:textId="262362A0">
      <w:pPr>
        <w:pStyle w:val="Titulo2texto"/>
      </w:pPr>
      <w:r>
        <w:t>Esta</w:t>
      </w:r>
      <w:r w:rsidR="007314C5">
        <w:t>s</w:t>
      </w:r>
      <w:r>
        <w:t xml:space="preserve"> Usina</w:t>
      </w:r>
      <w:r w:rsidR="007314C5">
        <w:t>s</w:t>
      </w:r>
      <w:r w:rsidRPr="00CE4891">
        <w:t>:</w:t>
      </w:r>
    </w:p>
    <w:p w:rsidR="00360B88" w:rsidP="00360B88" w14:paraId="7A6ED15A" w14:textId="456CC7BB">
      <w:pPr>
        <w:pStyle w:val="Normal-marcador1-2"/>
      </w:pPr>
      <w:r>
        <w:t xml:space="preserve">são </w:t>
      </w:r>
      <w:r w:rsidR="001F64D0">
        <w:t>despachada</w:t>
      </w:r>
      <w:r>
        <w:t>s</w:t>
      </w:r>
      <w:r w:rsidR="001F64D0">
        <w:t xml:space="preserve"> centralizadamente;</w:t>
      </w:r>
    </w:p>
    <w:p w:rsidR="00360B88" w:rsidRPr="002F5140" w:rsidP="00360B88" w14:paraId="7A6ED15B" w14:textId="72974E7B">
      <w:pPr>
        <w:pStyle w:val="Normal-marcador1-2"/>
      </w:pPr>
      <w:r>
        <w:t>e</w:t>
      </w:r>
      <w:r w:rsidRPr="002F5140">
        <w:t>st</w:t>
      </w:r>
      <w:r w:rsidR="007314C5">
        <w:t>ão</w:t>
      </w:r>
      <w:r w:rsidRPr="002F5140">
        <w:t xml:space="preserve"> conectada</w:t>
      </w:r>
      <w:r w:rsidR="007314C5">
        <w:t>s</w:t>
      </w:r>
      <w:r w:rsidRPr="002F5140">
        <w:t xml:space="preserve"> na Rede</w:t>
      </w:r>
      <w:r>
        <w:t xml:space="preserve"> de </w:t>
      </w:r>
      <w:r w:rsidR="00B36AAC">
        <w:t>Distribuição</w:t>
      </w:r>
      <w:r>
        <w:t>;</w:t>
      </w:r>
    </w:p>
    <w:p w:rsidR="00360B88" w:rsidRPr="002F5140" w:rsidP="00360B88" w14:paraId="7A6ED15C" w14:textId="39C4EF6B">
      <w:pPr>
        <w:pStyle w:val="Normal-marcador1-2"/>
      </w:pPr>
      <w:r>
        <w:t>não p</w:t>
      </w:r>
      <w:r w:rsidRPr="002F5140">
        <w:t>articipa</w:t>
      </w:r>
      <w:r w:rsidR="002C1126">
        <w:t>m</w:t>
      </w:r>
      <w:r w:rsidRPr="002F5140">
        <w:t xml:space="preserve"> do Controle Automático de Geração – CAG</w:t>
      </w:r>
      <w:r>
        <w:t>;</w:t>
      </w:r>
    </w:p>
    <w:p w:rsidR="00360B88" w:rsidRPr="002F5140" w:rsidP="00360B88" w14:paraId="7A6ED15D" w14:textId="63468D32">
      <w:pPr>
        <w:pStyle w:val="Normal-marcador1-2"/>
      </w:pPr>
      <w:r>
        <w:t xml:space="preserve">não </w:t>
      </w:r>
      <w:r w:rsidR="002C1126">
        <w:t>são</w:t>
      </w:r>
      <w:r w:rsidRPr="002F5140">
        <w:t xml:space="preserve"> de </w:t>
      </w:r>
      <w:r w:rsidRPr="002F5140">
        <w:t>auto</w:t>
      </w:r>
      <w:r>
        <w:t>r</w:t>
      </w:r>
      <w:r w:rsidRPr="002F5140">
        <w:t>restabelecimento</w:t>
      </w:r>
      <w:r w:rsidRPr="002F5140">
        <w:t xml:space="preserve"> integral</w:t>
      </w:r>
      <w:r>
        <w:t>;</w:t>
      </w:r>
    </w:p>
    <w:p w:rsidR="003C3F67" w:rsidRPr="00D0695B" w:rsidP="00832C63" w14:paraId="7A6ED15E" w14:textId="401B5B50">
      <w:pPr>
        <w:pStyle w:val="Normal-marcador1-2"/>
      </w:pPr>
      <w:r>
        <w:t xml:space="preserve">não </w:t>
      </w:r>
      <w:r w:rsidR="002C1126">
        <w:t>são</w:t>
      </w:r>
      <w:r w:rsidRPr="002F5140">
        <w:t xml:space="preserve"> fonte para início do processo de recomposição de áreas de recomposição fluente</w:t>
      </w:r>
      <w:r w:rsidR="002C1126">
        <w:t>.</w:t>
      </w:r>
    </w:p>
    <w:p w:rsidR="00CE7C95" w:rsidP="006868D0" w14:paraId="7A6ED15F" w14:textId="24BFADBC">
      <w:pPr>
        <w:pStyle w:val="Titulo2texto"/>
      </w:pPr>
      <w:r w:rsidRPr="00D0695B">
        <w:t xml:space="preserve">Os dados operacionais </w:t>
      </w:r>
      <w:r w:rsidR="00B962CC">
        <w:t>desta</w:t>
      </w:r>
      <w:r w:rsidR="00C66180">
        <w:t>s</w:t>
      </w:r>
      <w:r w:rsidR="00B962CC">
        <w:t xml:space="preserve"> Usina</w:t>
      </w:r>
      <w:r w:rsidR="00C66180">
        <w:t>s</w:t>
      </w:r>
      <w:r w:rsidRPr="00D0695B">
        <w:t xml:space="preserve"> estão descritos no Cadastro de informações operacionais </w:t>
      </w:r>
      <w:r w:rsidR="0067647C">
        <w:t>da respectiva área elétrica</w:t>
      </w:r>
      <w:r w:rsidRPr="00D0695B">
        <w:t>.</w:t>
      </w:r>
    </w:p>
    <w:p w:rsidR="008353DC" w:rsidRPr="00D0695B" w:rsidP="006868D0" w14:paraId="7A6ED160" w14:textId="77777777">
      <w:pPr>
        <w:pStyle w:val="Heading1"/>
      </w:pPr>
      <w:bookmarkStart w:id="36" w:name="_Toc26783305"/>
      <w:bookmarkStart w:id="37" w:name="_Toc30477110"/>
      <w:bookmarkStart w:id="38" w:name="_Toc33160492"/>
      <w:bookmarkStart w:id="39" w:name="_Toc33174091"/>
      <w:bookmarkStart w:id="40" w:name="_Toc33174179"/>
      <w:bookmarkStart w:id="41" w:name="_Toc35340468"/>
      <w:bookmarkStart w:id="42" w:name="_Toc35340523"/>
      <w:bookmarkStart w:id="43" w:name="_Toc35341739"/>
      <w:bookmarkStart w:id="44" w:name="_Toc110507951"/>
      <w:bookmarkStart w:id="45" w:name="_Toc256000002"/>
      <w:r w:rsidRPr="00D0695B">
        <w:t xml:space="preserve">CONFIGURAÇÃO NORMAL </w:t>
      </w:r>
      <w:r w:rsidRPr="00D0695B" w:rsidR="00CE7C95">
        <w:t xml:space="preserve">DE OPERAÇÃO DA 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="00B962CC">
        <w:t>INSTALAÇÃO</w:t>
      </w:r>
      <w:bookmarkEnd w:id="45"/>
      <w:bookmarkEnd w:id="44"/>
    </w:p>
    <w:p w:rsidR="008353DC" w:rsidRPr="00D0695B" w:rsidP="006868D0" w14:paraId="7A6ED161" w14:textId="77777777">
      <w:pPr>
        <w:pStyle w:val="Heading2"/>
      </w:pPr>
      <w:bookmarkStart w:id="46" w:name="_Toc26783306"/>
      <w:bookmarkStart w:id="47" w:name="_Toc30477111"/>
      <w:bookmarkStart w:id="48" w:name="_Toc110507952"/>
      <w:bookmarkStart w:id="49" w:name="_Hlk104536701"/>
      <w:bookmarkStart w:id="50" w:name="_Toc256000003"/>
      <w:r w:rsidRPr="00D0695B">
        <w:t>Unidades Geradoras</w:t>
      </w:r>
      <w:bookmarkEnd w:id="50"/>
      <w:bookmarkEnd w:id="46"/>
      <w:bookmarkEnd w:id="47"/>
      <w:bookmarkEnd w:id="48"/>
    </w:p>
    <w:bookmarkEnd w:id="49"/>
    <w:p w:rsidR="00AB5425" w:rsidRPr="00D0695B" w:rsidP="006868D0" w14:paraId="7A6ED162" w14:textId="55BC1411">
      <w:r w:rsidRPr="00D0695B">
        <w:t>A</w:t>
      </w:r>
      <w:r w:rsidR="00C66180">
        <w:t>s</w:t>
      </w:r>
      <w:r w:rsidRPr="00D0695B">
        <w:t xml:space="preserve"> </w:t>
      </w:r>
      <w:r w:rsidR="005F13C1">
        <w:t>U</w:t>
      </w:r>
      <w:r w:rsidRPr="00D0695B">
        <w:t>sina</w:t>
      </w:r>
      <w:r w:rsidR="00C66180">
        <w:t>s</w:t>
      </w:r>
      <w:r w:rsidRPr="00D0695B">
        <w:t xml:space="preserve"> possu</w:t>
      </w:r>
      <w:r w:rsidR="00C66180">
        <w:t>em</w:t>
      </w:r>
      <w:r w:rsidRPr="00D0695B">
        <w:t xml:space="preserve"> uma capacidade instalada </w:t>
      </w:r>
      <w:r w:rsidR="000D55DF">
        <w:t xml:space="preserve">total </w:t>
      </w:r>
      <w:r w:rsidRPr="00D0695B">
        <w:t xml:space="preserve">de </w:t>
      </w:r>
      <w:r w:rsidR="00C66180">
        <w:t>354</w:t>
      </w:r>
      <w:r w:rsidR="002C1126">
        <w:t>,58</w:t>
      </w:r>
      <w:r w:rsidR="00C66180">
        <w:t xml:space="preserve"> </w:t>
      </w:r>
      <w:r w:rsidRPr="00D0695B">
        <w:t>MW</w:t>
      </w:r>
      <w:r w:rsidRPr="00D0695B" w:rsidR="009178B6">
        <w:t>.</w:t>
      </w:r>
    </w:p>
    <w:p w:rsidR="00C66180" w:rsidP="006868D0" w14:paraId="70BD3172" w14:textId="5DBCFAE3">
      <w:r>
        <w:t>Em operação normal as 4 Unidades Geradoras (3 x 31 MW e 1 x 26,49 MW</w:t>
      </w:r>
      <w:r w:rsidR="00235B7D">
        <w:t xml:space="preserve"> – gás natural</w:t>
      </w:r>
      <w:r>
        <w:t xml:space="preserve">) </w:t>
      </w:r>
      <w:r w:rsidR="00395F20">
        <w:t xml:space="preserve">operando em ciclo simples </w:t>
      </w:r>
      <w:r>
        <w:t xml:space="preserve">da UTE EPP II estão conectadas à barra </w:t>
      </w:r>
      <w:r w:rsidR="004E1EC9">
        <w:t xml:space="preserve">ERBR5-02 </w:t>
      </w:r>
      <w:r>
        <w:t xml:space="preserve">de 138 kV da </w:t>
      </w:r>
      <w:r w:rsidR="004E1EC9">
        <w:t xml:space="preserve">UTE </w:t>
      </w:r>
      <w:r>
        <w:t>Cuiabá</w:t>
      </w:r>
      <w:r w:rsidR="004E1EC9">
        <w:t xml:space="preserve"> por meio de dois transformadores elevadores 13,8/138 kV e do disjuntor DJ-PASS </w:t>
      </w:r>
      <w:r w:rsidR="00395F20">
        <w:t>na UTE Cuiabá.</w:t>
      </w:r>
    </w:p>
    <w:p w:rsidR="00395F20" w:rsidP="006868D0" w14:paraId="0FE9CEC5" w14:textId="2CBA24E3">
      <w:r>
        <w:t>Em operação normal os 9 moto-geradores (9 x 1,1 MW</w:t>
      </w:r>
      <w:r w:rsidR="00235B7D">
        <w:t>– gás natural</w:t>
      </w:r>
      <w:r>
        <w:t>) e 2 Unidades Geradoras (2 x 26,49 MW</w:t>
      </w:r>
      <w:r w:rsidR="00235B7D">
        <w:t>– gás natural</w:t>
      </w:r>
      <w:r>
        <w:t>) operando em ciclo simples da UTE EPP IV estão conectadas à barra ERBR5-02 de 138 kV da UTE Cuiabá por meio de seis transformadores elevadores 0,48/13,8 kV e um transformador elevador 13,8/138 kV e do disjuntor DJ-PASS na UTE Cuiabá.</w:t>
      </w:r>
    </w:p>
    <w:p w:rsidR="00395F20" w:rsidP="006868D0" w14:paraId="62B20C9D" w14:textId="3C507893">
      <w:r>
        <w:t>Em operação normal o</w:t>
      </w:r>
      <w:r w:rsidR="008F4D16">
        <w:t xml:space="preserve"> Grupo Gerador</w:t>
      </w:r>
      <w:r>
        <w:t xml:space="preserve"> </w:t>
      </w:r>
      <w:r w:rsidR="008F4D16">
        <w:t>Equivalente (1 x 51 MW</w:t>
      </w:r>
      <w:r w:rsidR="00235B7D">
        <w:t>– gás natural</w:t>
      </w:r>
      <w:r w:rsidR="008F4D16">
        <w:t>)</w:t>
      </w:r>
      <w:r>
        <w:t xml:space="preserve"> da UTE EDLUX X </w:t>
      </w:r>
      <w:r w:rsidR="008F4D16">
        <w:t>está conectado</w:t>
      </w:r>
      <w:r>
        <w:t xml:space="preserve"> à barra ERBR5-02 de 138 kV da UTE Cuiabá por meio de dois transformadores elevadores 13,8/138 kV e do disjuntor DJ-PASS na UTE Cuiabá.</w:t>
      </w:r>
    </w:p>
    <w:p w:rsidR="008F4D16" w:rsidP="006868D0" w14:paraId="20F3BE53" w14:textId="6E90FA84">
      <w:r>
        <w:t>Em operação normal as 4 Unidades Geradoras (</w:t>
      </w:r>
      <w:r>
        <w:t>2</w:t>
      </w:r>
      <w:r>
        <w:t xml:space="preserve"> x 31 MW e </w:t>
      </w:r>
      <w:r>
        <w:t>2</w:t>
      </w:r>
      <w:r>
        <w:t xml:space="preserve"> x 26,49 MW</w:t>
      </w:r>
      <w:r w:rsidR="00D83319">
        <w:t xml:space="preserve"> </w:t>
      </w:r>
      <w:r w:rsidR="00235B7D">
        <w:t>– gás natural</w:t>
      </w:r>
      <w:r>
        <w:t>) da UTE Rio de Janeiro</w:t>
      </w:r>
      <w:r w:rsidR="00235B7D">
        <w:t> </w:t>
      </w:r>
      <w:r>
        <w:t>I estão conectadas à barra ERBR5-02 de 138 kV da UTE Cuiabá por meio de dois transformadores elevadores 13,8/138 kV e do disjuntor DJ-PASS na UTE Cuiabá.</w:t>
      </w:r>
    </w:p>
    <w:p w:rsidR="008353DC" w:rsidRPr="00D0695B" w:rsidP="006868D0" w14:paraId="7A6ED164" w14:textId="77777777">
      <w:pPr>
        <w:pStyle w:val="Heading1"/>
      </w:pPr>
      <w:bookmarkStart w:id="51" w:name="_Toc30477112"/>
      <w:bookmarkStart w:id="52" w:name="_Toc33160493"/>
      <w:bookmarkStart w:id="53" w:name="_Toc33174092"/>
      <w:bookmarkStart w:id="54" w:name="_Toc33174180"/>
      <w:bookmarkStart w:id="55" w:name="_Toc35340469"/>
      <w:bookmarkStart w:id="56" w:name="_Toc35340524"/>
      <w:bookmarkStart w:id="57" w:name="_Toc35341740"/>
      <w:bookmarkStart w:id="58" w:name="_Toc110507953"/>
      <w:bookmarkStart w:id="59" w:name="_Toc256000004"/>
      <w:r w:rsidRPr="00D0695B">
        <w:t xml:space="preserve">CONTROLE DE </w:t>
      </w:r>
      <w:r w:rsidRPr="00D0695B" w:rsidR="00CE7C95">
        <w:t>TENSÃO</w:t>
      </w:r>
      <w:r w:rsidRPr="00D0695B" w:rsidR="002E6349">
        <w:t xml:space="preserve"> </w:t>
      </w:r>
      <w:r w:rsidR="00607019">
        <w:t xml:space="preserve">E </w:t>
      </w:r>
      <w:r w:rsidRPr="00D0695B" w:rsidR="00607019">
        <w:t xml:space="preserve">GERAÇÃO </w:t>
      </w:r>
      <w:r w:rsidRPr="00D0695B" w:rsidR="002E6349">
        <w:t>EM</w:t>
      </w:r>
      <w:r w:rsidRPr="00D0695B">
        <w:t xml:space="preserve"> OPERAÇÃO NORMAL</w:t>
      </w:r>
      <w:bookmarkEnd w:id="59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A47A23" w:rsidRPr="00D0695B" w:rsidP="006868D0" w14:paraId="7A6ED165" w14:textId="77777777">
      <w:pPr>
        <w:pStyle w:val="Heading2"/>
      </w:pPr>
      <w:bookmarkStart w:id="60" w:name="_Toc110507954"/>
      <w:bookmarkStart w:id="61" w:name="_Toc25492105"/>
      <w:bookmarkStart w:id="62" w:name="_Toc26783308"/>
      <w:bookmarkStart w:id="63" w:name="_Toc30477113"/>
      <w:bookmarkStart w:id="64" w:name="_Toc256000005"/>
      <w:r w:rsidRPr="00D0695B">
        <w:t>Procedimentos Gerais</w:t>
      </w:r>
      <w:bookmarkEnd w:id="64"/>
      <w:bookmarkEnd w:id="60"/>
    </w:p>
    <w:p w:rsidR="00AB5425" w:rsidRPr="00D0695B" w:rsidP="003759C9" w14:paraId="7A6ED166" w14:textId="5FC7E5B1">
      <w:pPr>
        <w:pStyle w:val="Titulo3texto"/>
      </w:pPr>
      <w:r w:rsidRPr="00D0695B">
        <w:t>A</w:t>
      </w:r>
      <w:r w:rsidR="008F4D16">
        <w:t>s</w:t>
      </w:r>
      <w:r w:rsidRPr="00D0695B">
        <w:t xml:space="preserve"> </w:t>
      </w:r>
      <w:r w:rsidR="00B962CC">
        <w:rPr>
          <w:bCs/>
        </w:rPr>
        <w:t>Usina</w:t>
      </w:r>
      <w:r w:rsidR="008F4D16">
        <w:rPr>
          <w:bCs/>
        </w:rPr>
        <w:t>s</w:t>
      </w:r>
      <w:r w:rsidRPr="00D0695B">
        <w:rPr>
          <w:bCs/>
        </w:rPr>
        <w:t xml:space="preserve"> </w:t>
      </w:r>
      <w:r w:rsidRPr="00D0695B">
        <w:t>deve</w:t>
      </w:r>
      <w:r w:rsidR="008F4D16">
        <w:t>m</w:t>
      </w:r>
      <w:r w:rsidRPr="00D0695B">
        <w:t xml:space="preserve"> manter os valores de geração de acordo com os valores programados, constantes do Programa Diário de Operação </w:t>
      </w:r>
      <w:r w:rsidRPr="00D0695B" w:rsidR="00CE7C95">
        <w:t>–</w:t>
      </w:r>
      <w:r w:rsidRPr="00D0695B">
        <w:t xml:space="preserve"> PDO</w:t>
      </w:r>
      <w:r w:rsidRPr="00D0695B" w:rsidR="00CE7C95">
        <w:t>.</w:t>
      </w:r>
      <w:r w:rsidRPr="00D0695B">
        <w:t xml:space="preserve"> </w:t>
      </w:r>
      <w:r w:rsidRPr="00D0695B" w:rsidR="00CE7C95">
        <w:t>Para atendimento dos valores programados do PDO, não é necessária a autorização prévia do COSR-NCO.</w:t>
      </w:r>
    </w:p>
    <w:p w:rsidR="00AB5425" w:rsidRPr="00E264DF" w:rsidP="00E264DF" w14:paraId="7A6ED167" w14:textId="1FD29253">
      <w:pPr>
        <w:pStyle w:val="Normalrecuo2"/>
      </w:pPr>
      <w:r w:rsidRPr="00E264DF">
        <w:t>Qualquer alteração no valor de geração das Usinas em relação ao valor de geração constante no PDO somente pode</w:t>
      </w:r>
      <w:r w:rsidRPr="00E264DF" w:rsidR="001F64D0">
        <w:t xml:space="preserve"> ser executada após autorização do COSR-NCO.</w:t>
      </w:r>
    </w:p>
    <w:p w:rsidR="00B962CC" w:rsidRPr="00E264DF" w:rsidP="00E264DF" w14:paraId="7A6ED168" w14:textId="5419398C">
      <w:pPr>
        <w:pStyle w:val="Normalrecuo2"/>
      </w:pPr>
      <w:bookmarkStart w:id="65" w:name="_Hlk104536780"/>
      <w:r w:rsidRPr="00E264DF">
        <w:t>As reprogramações de geração quando de necessidades sistêmicas serão executadas pela</w:t>
      </w:r>
      <w:r w:rsidRPr="00E264DF" w:rsidR="00235B7D">
        <w:t>s</w:t>
      </w:r>
      <w:r w:rsidRPr="00E264DF">
        <w:t xml:space="preserve"> Usina</w:t>
      </w:r>
      <w:r w:rsidRPr="00E264DF" w:rsidR="00235B7D">
        <w:t>s</w:t>
      </w:r>
      <w:r w:rsidRPr="00E264DF">
        <w:t xml:space="preserve"> quando solicitadas pelo COSR-NCO.</w:t>
      </w:r>
    </w:p>
    <w:p w:rsidR="00382D14" w:rsidRPr="00D0695B" w:rsidP="00E264DF" w14:paraId="7A6ED169" w14:textId="0200B559">
      <w:pPr>
        <w:pStyle w:val="Normalrecuo2"/>
      </w:pPr>
      <w:bookmarkStart w:id="66" w:name="_Hlk68853267"/>
      <w:bookmarkEnd w:id="65"/>
      <w:r w:rsidRPr="00E264DF">
        <w:t>Após reprogramação</w:t>
      </w:r>
      <w:r w:rsidRPr="00382D14">
        <w:t xml:space="preserve"> de geração solicitada pelo ONS, o Agente somente poderá alterar a geração da</w:t>
      </w:r>
      <w:r w:rsidR="00235B7D">
        <w:t>s</w:t>
      </w:r>
      <w:r w:rsidRPr="00382D14">
        <w:t xml:space="preserve"> Usina</w:t>
      </w:r>
      <w:r w:rsidR="00235B7D">
        <w:t>s</w:t>
      </w:r>
      <w:r w:rsidRPr="00382D14">
        <w:t xml:space="preserve"> com autorização do ONS, inclusive para adoção de valores contidos no PDO.</w:t>
      </w:r>
    </w:p>
    <w:bookmarkEnd w:id="66"/>
    <w:p w:rsidR="00AB5425" w:rsidRPr="00D0695B" w:rsidP="003759C9" w14:paraId="7A6ED16A" w14:textId="72351D3E">
      <w:pPr>
        <w:pStyle w:val="Titulo3texto"/>
      </w:pPr>
      <w:r w:rsidRPr="00D0695B">
        <w:t>Os desvios de geração da</w:t>
      </w:r>
      <w:r w:rsidR="00235B7D">
        <w:t>s</w:t>
      </w:r>
      <w:r w:rsidRPr="00D0695B">
        <w:t xml:space="preserve"> </w:t>
      </w:r>
      <w:r w:rsidR="00235B7D">
        <w:t>U</w:t>
      </w:r>
      <w:r w:rsidRPr="00D0695B">
        <w:t>sina</w:t>
      </w:r>
      <w:r w:rsidR="00235B7D">
        <w:t>s</w:t>
      </w:r>
      <w:r w:rsidRPr="00D0695B">
        <w:t xml:space="preserve"> em relação aos valores previstos no PDO ou em relação às reprogramações, devem ser controlados observando os valores máximos permitidos explicitados na Instrução de Operação IO-CG.BR.01 - Controle da Geração em Condição Normal.</w:t>
      </w:r>
    </w:p>
    <w:p w:rsidR="00AB5425" w:rsidRPr="00D0695B" w:rsidP="003759C9" w14:paraId="7A6ED16B" w14:textId="3E3C2D56">
      <w:pPr>
        <w:pStyle w:val="Titulo3texto"/>
      </w:pPr>
      <w:bookmarkStart w:id="67" w:name="_Toc3370989"/>
      <w:bookmarkStart w:id="68" w:name="_Toc957236"/>
      <w:bookmarkStart w:id="69" w:name="_Toc956628"/>
      <w:bookmarkStart w:id="70" w:name="_Toc15623"/>
      <w:r w:rsidRPr="00D0695B">
        <w:t>Quando não existir ou não estiver disponível a supervisão da usina para o ONS, a operação da</w:t>
      </w:r>
      <w:r w:rsidR="001034F3">
        <w:t>s</w:t>
      </w:r>
      <w:r w:rsidRPr="00D0695B">
        <w:t xml:space="preserve"> </w:t>
      </w:r>
      <w:r w:rsidR="001034F3">
        <w:t xml:space="preserve">Usinas </w:t>
      </w:r>
      <w:r w:rsidRPr="00D0695B">
        <w:t xml:space="preserve">deve seguir as orientações para envio de dados </w:t>
      </w:r>
      <w:r w:rsidRPr="00D0695B" w:rsidR="00F05046">
        <w:t xml:space="preserve">conforme </w:t>
      </w:r>
      <w:r w:rsidRPr="00D0695B">
        <w:t xml:space="preserve">Rotina Operacional RO-AO.BR.08 - Apuração de Dados de </w:t>
      </w:r>
      <w:r w:rsidR="00BC50E3">
        <w:t xml:space="preserve">Despacho de </w:t>
      </w:r>
      <w:r w:rsidRPr="00D0695B">
        <w:t>Geração e de Intercâmbios.</w:t>
      </w:r>
    </w:p>
    <w:p w:rsidR="00AB5425" w:rsidRPr="00D0695B" w:rsidP="003759C9" w14:paraId="7A6ED16C" w14:textId="3FA926F6">
      <w:pPr>
        <w:pStyle w:val="Titulo3texto"/>
      </w:pPr>
      <w:r w:rsidRPr="00D0695B">
        <w:t>A</w:t>
      </w:r>
      <w:r w:rsidR="00235B7D">
        <w:t>s</w:t>
      </w:r>
      <w:r w:rsidRPr="00D0695B">
        <w:t xml:space="preserve"> </w:t>
      </w:r>
      <w:r w:rsidR="00607019">
        <w:t>Usina</w:t>
      </w:r>
      <w:r w:rsidR="00235B7D">
        <w:t>s</w:t>
      </w:r>
      <w:r w:rsidRPr="00D0695B">
        <w:t xml:space="preserve"> deve</w:t>
      </w:r>
      <w:r w:rsidR="00235B7D">
        <w:t>m</w:t>
      </w:r>
      <w:r w:rsidRPr="00D0695B">
        <w:t xml:space="preserve"> registrar e informar imediatamente os seguintes dados ao COSR-NCO:</w:t>
      </w:r>
    </w:p>
    <w:p w:rsidR="00AB5425" w:rsidRPr="00D0695B" w:rsidP="003759C9" w14:paraId="7A6ED16D" w14:textId="77777777">
      <w:pPr>
        <w:pStyle w:val="Normal-marcador1-2"/>
        <w:rPr>
          <w:snapToGrid w:val="0"/>
        </w:rPr>
      </w:pPr>
      <w:r>
        <w:rPr>
          <w:snapToGrid w:val="0"/>
        </w:rPr>
        <w:t>m</w:t>
      </w:r>
      <w:r w:rsidRPr="00D0695B">
        <w:rPr>
          <w:snapToGrid w:val="0"/>
        </w:rPr>
        <w:t>ovimentação de Unidades Geradoras (mudança de estado operativo</w:t>
      </w:r>
      <w:r>
        <w:rPr>
          <w:snapToGrid w:val="0"/>
        </w:rPr>
        <w:t xml:space="preserve"> </w:t>
      </w:r>
      <w:bookmarkStart w:id="71" w:name="_Hlk104536838"/>
      <w:r>
        <w:t>/ disponibilidade</w:t>
      </w:r>
      <w:bookmarkEnd w:id="71"/>
      <w:r w:rsidRPr="00D0695B">
        <w:rPr>
          <w:snapToGrid w:val="0"/>
        </w:rPr>
        <w:t>),</w:t>
      </w:r>
    </w:p>
    <w:p w:rsidR="00AB5425" w:rsidRPr="00D0695B" w:rsidP="003759C9" w14:paraId="7A6ED16E" w14:textId="1C7F2561">
      <w:pPr>
        <w:pStyle w:val="Normal-marcador1-2"/>
        <w:rPr>
          <w:snapToGrid w:val="0"/>
        </w:rPr>
      </w:pPr>
      <w:r>
        <w:rPr>
          <w:snapToGrid w:val="0"/>
        </w:rPr>
        <w:t>r</w:t>
      </w:r>
      <w:r w:rsidRPr="00D0695B">
        <w:rPr>
          <w:snapToGrid w:val="0"/>
        </w:rPr>
        <w:t xml:space="preserve">estrições </w:t>
      </w:r>
      <w:r w:rsidRPr="00D0695B">
        <w:t>e ocorrências na</w:t>
      </w:r>
      <w:r w:rsidR="00235B7D">
        <w:t>s</w:t>
      </w:r>
      <w:r w:rsidRPr="00D0695B">
        <w:t xml:space="preserve"> Usina</w:t>
      </w:r>
      <w:r w:rsidR="00235B7D">
        <w:t>s</w:t>
      </w:r>
      <w:r w:rsidRPr="00D0695B">
        <w:t xml:space="preserve"> ou na conexão elétrica </w:t>
      </w:r>
      <w:r w:rsidRPr="00D0695B">
        <w:rPr>
          <w:snapToGrid w:val="0"/>
        </w:rPr>
        <w:t>que afetem a disponibilidade de geração, com o respectivo valor da restrição, contendo o horário de início e término e a descrição do evento.</w:t>
      </w:r>
    </w:p>
    <w:p w:rsidR="00F05046" w:rsidRPr="00D0695B" w:rsidP="003759C9" w14:paraId="7A6ED16F" w14:textId="77777777">
      <w:pPr>
        <w:pStyle w:val="Normal-marcador1-2"/>
        <w:rPr>
          <w:snapToGrid w:val="0"/>
        </w:rPr>
      </w:pPr>
      <w:r>
        <w:rPr>
          <w:snapToGrid w:val="0"/>
        </w:rPr>
        <w:t>d</w:t>
      </w:r>
      <w:r w:rsidRPr="00D0695B" w:rsidR="00AB5425">
        <w:rPr>
          <w:snapToGrid w:val="0"/>
        </w:rPr>
        <w:t>emais informações sobre a operação de suas instalações, solicitadas pelo ONS.</w:t>
      </w:r>
      <w:bookmarkEnd w:id="67"/>
      <w:bookmarkEnd w:id="68"/>
      <w:bookmarkEnd w:id="69"/>
      <w:bookmarkEnd w:id="70"/>
    </w:p>
    <w:p w:rsidR="00F05046" w:rsidRPr="00D0695B" w:rsidP="003759C9" w14:paraId="7A6ED170" w14:textId="04DE4AAA">
      <w:pPr>
        <w:pStyle w:val="Titulo3texto"/>
      </w:pPr>
      <w:bookmarkStart w:id="72" w:name="_Hlk104536867"/>
      <w:r>
        <w:t>O controle de tensão por meio da geração ou absorção de potência reativa pelas unidades geradoras da</w:t>
      </w:r>
      <w:r w:rsidR="00235B7D">
        <w:t>s</w:t>
      </w:r>
      <w:r>
        <w:t xml:space="preserve"> usina</w:t>
      </w:r>
      <w:r w:rsidR="00235B7D">
        <w:t>s</w:t>
      </w:r>
      <w:r>
        <w:t xml:space="preserve"> é executado com autonomia pela operação do Agente e deve ser realizado entre o Agente de Geração e o Agente de Distribuição.</w:t>
      </w:r>
      <w:bookmarkEnd w:id="72"/>
    </w:p>
    <w:p w:rsidR="00A47A23" w:rsidRPr="00D0695B" w:rsidP="003759C9" w14:paraId="7A6ED171" w14:textId="77777777">
      <w:pPr>
        <w:pStyle w:val="Heading2"/>
      </w:pPr>
      <w:bookmarkStart w:id="73" w:name="_Toc110507955"/>
      <w:bookmarkStart w:id="74" w:name="_Toc256000006"/>
      <w:r w:rsidRPr="00D0695B">
        <w:t>Procedimentos Específicos</w:t>
      </w:r>
      <w:bookmarkEnd w:id="74"/>
      <w:bookmarkEnd w:id="73"/>
    </w:p>
    <w:p w:rsidR="00A47A23" w:rsidP="003759C9" w14:paraId="7A6ED172" w14:textId="77777777">
      <w:r>
        <w:t>N</w:t>
      </w:r>
      <w:r w:rsidRPr="00D0695B">
        <w:t>ão</w:t>
      </w:r>
      <w:r>
        <w:t xml:space="preserve"> se</w:t>
      </w:r>
      <w:r w:rsidRPr="00D0695B">
        <w:t xml:space="preserve"> aplic</w:t>
      </w:r>
      <w:r>
        <w:t>a.</w:t>
      </w:r>
    </w:p>
    <w:p w:rsidR="008353DC" w:rsidRPr="00D0695B" w:rsidP="003759C9" w14:paraId="7A6ED173" w14:textId="77777777">
      <w:pPr>
        <w:pStyle w:val="Heading1"/>
      </w:pPr>
      <w:bookmarkStart w:id="75" w:name="_Toc26783310"/>
      <w:bookmarkStart w:id="76" w:name="_Toc30477115"/>
      <w:bookmarkStart w:id="77" w:name="_Toc33160494"/>
      <w:bookmarkStart w:id="78" w:name="_Toc33174093"/>
      <w:bookmarkStart w:id="79" w:name="_Toc33174181"/>
      <w:bookmarkStart w:id="80" w:name="_Toc35340470"/>
      <w:bookmarkStart w:id="81" w:name="_Toc35340525"/>
      <w:bookmarkStart w:id="82" w:name="_Toc35341741"/>
      <w:bookmarkStart w:id="83" w:name="_Toc110507956"/>
      <w:bookmarkEnd w:id="61"/>
      <w:bookmarkEnd w:id="62"/>
      <w:bookmarkEnd w:id="63"/>
      <w:bookmarkStart w:id="84" w:name="_Toc256000007"/>
      <w:r w:rsidRPr="00D0695B">
        <w:t xml:space="preserve">RECOMPOSIÇÃO </w:t>
      </w:r>
      <w:r w:rsidRPr="00D0695B" w:rsidR="00F86785">
        <w:t xml:space="preserve">APÓS DESLIGAMENTO </w:t>
      </w:r>
      <w:r w:rsidRPr="00D0695B">
        <w:t xml:space="preserve">TOTAL DA 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="00F2739B">
        <w:t>INSTALAÇÃO</w:t>
      </w:r>
      <w:bookmarkEnd w:id="84"/>
      <w:bookmarkEnd w:id="83"/>
    </w:p>
    <w:p w:rsidR="008353DC" w:rsidRPr="00D0695B" w:rsidP="003759C9" w14:paraId="7A6ED174" w14:textId="77777777">
      <w:pPr>
        <w:pStyle w:val="Heading2"/>
      </w:pPr>
      <w:bookmarkStart w:id="85" w:name="_Toc26783311"/>
      <w:bookmarkStart w:id="86" w:name="_Toc30477116"/>
      <w:bookmarkStart w:id="87" w:name="_Toc110507957"/>
      <w:bookmarkStart w:id="88" w:name="_Toc256000008"/>
      <w:r w:rsidRPr="00D0695B">
        <w:t>Procedimentos Gerais</w:t>
      </w:r>
      <w:bookmarkEnd w:id="88"/>
      <w:bookmarkEnd w:id="85"/>
      <w:bookmarkEnd w:id="86"/>
      <w:bookmarkEnd w:id="87"/>
    </w:p>
    <w:p w:rsidR="00607019" w:rsidP="003759C9" w14:paraId="7A6ED175" w14:textId="7346193A">
      <w:pPr>
        <w:pStyle w:val="Titulo3texto"/>
      </w:pPr>
      <w:bookmarkStart w:id="89" w:name="_Toc25492109"/>
      <w:bookmarkStart w:id="90" w:name="_Toc26783312"/>
      <w:bookmarkStart w:id="91" w:name="_Toc30477117"/>
      <w:r w:rsidRPr="00D0695B">
        <w:t>Quando de um desligamento total</w:t>
      </w:r>
      <w:r w:rsidRPr="00D0695B" w:rsidR="0091118D">
        <w:t xml:space="preserve"> da</w:t>
      </w:r>
      <w:r w:rsidR="00B36AAC">
        <w:t>s</w:t>
      </w:r>
      <w:r w:rsidRPr="00D0695B" w:rsidR="0091118D">
        <w:t xml:space="preserve"> usina</w:t>
      </w:r>
      <w:r w:rsidR="00B36AAC">
        <w:t>s</w:t>
      </w:r>
      <w:r w:rsidRPr="00D0695B">
        <w:t xml:space="preserve">, a operação </w:t>
      </w:r>
      <w:r>
        <w:t>dessa</w:t>
      </w:r>
      <w:r w:rsidR="00B36AAC">
        <w:t>s</w:t>
      </w:r>
      <w:r w:rsidRPr="00D0695B">
        <w:t xml:space="preserve"> deve</w:t>
      </w:r>
      <w:r w:rsidRPr="00D0695B" w:rsidR="0091118D">
        <w:t xml:space="preserve"> identificar o desligamento e a configuração </w:t>
      </w:r>
      <w:r>
        <w:t>da instalação, conforme critério a seguir</w:t>
      </w:r>
      <w:r w:rsidR="00B36AAC">
        <w:t>:</w:t>
      </w:r>
    </w:p>
    <w:p w:rsidR="002F5E48" w:rsidP="002F5E48" w14:paraId="79DC404A" w14:textId="2DD1096D">
      <w:pPr>
        <w:pStyle w:val="Normal-marcador1-2"/>
      </w:pPr>
      <w:r w:rsidRPr="00832C63">
        <w:rPr>
          <w:b/>
          <w:bCs/>
        </w:rPr>
        <w:t>Desligamento total da Instalação</w:t>
      </w:r>
      <w:r>
        <w:t>: caracterizado por meio da verificação de ausência de tensão em todos os terminais de suas conexões ou ausência de fluxo de potência ativa nessas conexões</w:t>
      </w:r>
      <w:r w:rsidR="007B00EA">
        <w:t>;</w:t>
      </w:r>
    </w:p>
    <w:p w:rsidR="0091118D" w:rsidRPr="00D0695B" w:rsidP="002F5E48" w14:paraId="7A6ED177" w14:textId="176431EE">
      <w:pPr>
        <w:pStyle w:val="Normal-marcador1-2"/>
      </w:pPr>
      <w:r w:rsidRPr="00832C63">
        <w:rPr>
          <w:b/>
          <w:bCs/>
        </w:rPr>
        <w:t>Desligamento parcial da Instalação</w:t>
      </w:r>
      <w:r>
        <w:t>: qualquer outra configuração que não se enquadre como desligamento total</w:t>
      </w:r>
      <w:r w:rsidR="007B00EA">
        <w:t>.</w:t>
      </w:r>
    </w:p>
    <w:p w:rsidR="0091118D" w:rsidRPr="00D0695B" w:rsidP="003759C9" w14:paraId="7A6ED178" w14:textId="77777777">
      <w:pPr>
        <w:pStyle w:val="Titulo3texto"/>
      </w:pPr>
      <w:r w:rsidRPr="00D0695B">
        <w:t xml:space="preserve">Quando de um desligamento total, </w:t>
      </w:r>
      <w:bookmarkStart w:id="92" w:name="_Hlk104536929"/>
      <w:r w:rsidR="00607019">
        <w:t>o Agente Operador da Instalação</w:t>
      </w:r>
      <w:bookmarkEnd w:id="92"/>
      <w:r w:rsidR="00832C63">
        <w:t xml:space="preserve"> </w:t>
      </w:r>
      <w:r w:rsidRPr="00D0695B">
        <w:t>deve fornecer ao COSR-NCO as informações a seguir:</w:t>
      </w:r>
    </w:p>
    <w:p w:rsidR="008D658C" w:rsidRPr="00D0695B" w:rsidP="003759C9" w14:paraId="7A6ED179" w14:textId="77777777">
      <w:pPr>
        <w:pStyle w:val="Normal-marcador1-2"/>
      </w:pPr>
      <w:r>
        <w:t>h</w:t>
      </w:r>
      <w:r w:rsidRPr="00D0695B">
        <w:t>orário da ocorrência;</w:t>
      </w:r>
    </w:p>
    <w:p w:rsidR="008D658C" w:rsidRPr="00D0695B" w:rsidP="003759C9" w14:paraId="7A6ED17A" w14:textId="4F2E7D4E">
      <w:pPr>
        <w:pStyle w:val="Normal-marcador1-2"/>
      </w:pPr>
      <w:r>
        <w:t>c</w:t>
      </w:r>
      <w:r w:rsidRPr="00D0695B">
        <w:t>onfiguração da usina após a ocorrência</w:t>
      </w:r>
      <w:r w:rsidR="00B36AAC">
        <w:t>;</w:t>
      </w:r>
    </w:p>
    <w:p w:rsidR="0091118D" w:rsidP="003759C9" w14:paraId="7A6ED17B" w14:textId="77777777">
      <w:pPr>
        <w:pStyle w:val="Normal-marcador1-2"/>
      </w:pPr>
      <w:r>
        <w:t>c</w:t>
      </w:r>
      <w:r w:rsidRPr="00D0695B">
        <w:t>onfiguração da instalação após ações realizadas com autonomia pela sua operação.</w:t>
      </w:r>
    </w:p>
    <w:p w:rsidR="00607019" w:rsidP="00832C63" w14:paraId="7A6ED17C" w14:textId="77777777">
      <w:pPr>
        <w:pStyle w:val="Titulo3texto"/>
      </w:pPr>
      <w:bookmarkStart w:id="93" w:name="_Hlk76664037"/>
      <w:bookmarkStart w:id="94" w:name="_Hlk77178660"/>
      <w:bookmarkStart w:id="95" w:name="_Hlk69735932"/>
      <w:bookmarkStart w:id="96" w:name="_Hlk101203919"/>
      <w:bookmarkStart w:id="97" w:name="_Hlk104295295"/>
      <w:r w:rsidRPr="00325A7E">
        <w:t>Caracterizado desligamento total da Instalação, a operação dessa deve adotar os procedimentos de recomposição constantes no Subitem 5.2, sem necessidade de autorização prévia por parte do ONS. Caso o ONS intervenha no processo de recomposição, identificando a não aplicabilidade da recomposição fluente ou interrompendo a autonomia d</w:t>
      </w:r>
      <w:r>
        <w:t>os Agentes Operadores</w:t>
      </w:r>
      <w:r w:rsidRPr="00325A7E">
        <w:t xml:space="preserve"> da </w:t>
      </w:r>
      <w:r>
        <w:t>I</w:t>
      </w:r>
      <w:r w:rsidRPr="00325A7E">
        <w:t>nstalação na recomposição, deve ser utilizado o Subitem 5.3.</w:t>
      </w:r>
      <w:bookmarkEnd w:id="93"/>
    </w:p>
    <w:bookmarkEnd w:id="94"/>
    <w:bookmarkEnd w:id="95"/>
    <w:p w:rsidR="00607019" w:rsidRPr="00D0695B" w:rsidP="00832C63" w14:paraId="7A6ED17D" w14:textId="77777777">
      <w:pPr>
        <w:pStyle w:val="Titulo3texto"/>
      </w:pPr>
      <w:r w:rsidRPr="00F13D0E">
        <w:t xml:space="preserve">Caracterizado desligamento parcial da </w:t>
      </w:r>
      <w:r>
        <w:t>I</w:t>
      </w:r>
      <w:r w:rsidRPr="00F13D0E">
        <w:t>nstalação</w:t>
      </w:r>
      <w:r>
        <w:t>,</w:t>
      </w:r>
      <w:r w:rsidRPr="00F13D0E">
        <w:t xml:space="preserve"> deve ser utilizado</w:t>
      </w:r>
      <w:r w:rsidRPr="001C1BC4">
        <w:t xml:space="preserve"> </w:t>
      </w:r>
      <w:r w:rsidRPr="00F13D0E">
        <w:t>o Subitem 5.4.</w:t>
      </w:r>
      <w:bookmarkEnd w:id="96"/>
      <w:bookmarkEnd w:id="97"/>
    </w:p>
    <w:p w:rsidR="008353DC" w:rsidP="003759C9" w14:paraId="7A6ED17E" w14:textId="77777777">
      <w:pPr>
        <w:pStyle w:val="Heading2"/>
      </w:pPr>
      <w:bookmarkStart w:id="98" w:name="_Toc110507958"/>
      <w:bookmarkStart w:id="99" w:name="_Toc256000009"/>
      <w:r w:rsidRPr="00D0695B">
        <w:t>Procedimentos</w:t>
      </w:r>
      <w:r w:rsidRPr="00D0695B" w:rsidR="0091118D">
        <w:t xml:space="preserve"> </w:t>
      </w:r>
      <w:bookmarkEnd w:id="89"/>
      <w:bookmarkEnd w:id="90"/>
      <w:bookmarkEnd w:id="91"/>
      <w:r w:rsidR="00607019">
        <w:t>para recomposição fluente</w:t>
      </w:r>
      <w:bookmarkEnd w:id="99"/>
      <w:bookmarkEnd w:id="98"/>
    </w:p>
    <w:p w:rsidR="00607019" w:rsidRPr="00E140E3" w:rsidP="00607019" w14:paraId="7A6ED17F" w14:textId="77777777">
      <w:bookmarkStart w:id="100" w:name="_Hlk101204493"/>
      <w:r>
        <w:t xml:space="preserve">A </w:t>
      </w:r>
      <w:r w:rsidRPr="003B68D8">
        <w:t>Instalação</w:t>
      </w:r>
      <w:r w:rsidRPr="00856222">
        <w:t xml:space="preserve"> </w:t>
      </w:r>
      <w:r>
        <w:t>não está incluída na fase de recomposição fluente e o Agente Operador da Instalação não possui autonomia para restabelecimento, devendo ser utilizados os procedimentos do Subitem 5.3.</w:t>
      </w:r>
      <w:bookmarkEnd w:id="100"/>
    </w:p>
    <w:p w:rsidR="00607019" w:rsidRPr="00E140E3" w:rsidP="00607019" w14:paraId="7A6ED180" w14:textId="77777777">
      <w:pPr>
        <w:pStyle w:val="Heading2"/>
      </w:pPr>
      <w:bookmarkStart w:id="101" w:name="_Toc29892440"/>
      <w:bookmarkStart w:id="102" w:name="_Toc30316693"/>
      <w:bookmarkStart w:id="103" w:name="_Toc30390757"/>
      <w:bookmarkStart w:id="104" w:name="_Toc480961671"/>
      <w:bookmarkStart w:id="105" w:name="_Toc480962319"/>
      <w:bookmarkStart w:id="106" w:name="_Toc103269545"/>
      <w:bookmarkStart w:id="107" w:name="_Toc103279408"/>
      <w:bookmarkStart w:id="108" w:name="_Toc104210963"/>
      <w:bookmarkStart w:id="109" w:name="_Toc110507959"/>
      <w:bookmarkStart w:id="110" w:name="_Hlk104295671"/>
      <w:bookmarkStart w:id="111" w:name="_Toc256000010"/>
      <w:r w:rsidRPr="00E140E3">
        <w:t xml:space="preserve">Procedimentos após </w:t>
      </w:r>
      <w:r w:rsidRPr="00627BA6">
        <w:t>desligamento</w:t>
      </w:r>
      <w:r w:rsidRPr="00E140E3">
        <w:t xml:space="preserve"> total</w:t>
      </w:r>
      <w:bookmarkEnd w:id="101"/>
      <w:bookmarkEnd w:id="102"/>
      <w:bookmarkEnd w:id="103"/>
      <w:bookmarkEnd w:id="104"/>
      <w:bookmarkEnd w:id="105"/>
      <w:r>
        <w:t xml:space="preserve"> da Instalação</w:t>
      </w:r>
      <w:bookmarkEnd w:id="111"/>
      <w:bookmarkEnd w:id="106"/>
      <w:bookmarkEnd w:id="107"/>
      <w:bookmarkEnd w:id="108"/>
      <w:bookmarkEnd w:id="109"/>
    </w:p>
    <w:p w:rsidR="00607019" w:rsidRPr="00E140E3" w:rsidP="00607019" w14:paraId="7A6ED181" w14:textId="77777777">
      <w:pPr>
        <w:pStyle w:val="Heading3"/>
      </w:pPr>
      <w:bookmarkStart w:id="112" w:name="_Toc480961672"/>
      <w:bookmarkStart w:id="113" w:name="_Toc480962320"/>
      <w:bookmarkStart w:id="114" w:name="_Toc103269546"/>
      <w:bookmarkStart w:id="115" w:name="_Toc103279409"/>
      <w:bookmarkStart w:id="116" w:name="_Toc104210964"/>
      <w:bookmarkStart w:id="117" w:name="_Toc110507960"/>
      <w:bookmarkStart w:id="118" w:name="_Toc256000011"/>
      <w:r w:rsidRPr="00E140E3">
        <w:t xml:space="preserve">Preparação da </w:t>
      </w:r>
      <w:r>
        <w:t>Instalação</w:t>
      </w:r>
      <w:r w:rsidRPr="00E140E3">
        <w:t xml:space="preserve"> após desligamento total</w:t>
      </w:r>
      <w:bookmarkEnd w:id="118"/>
      <w:bookmarkEnd w:id="112"/>
      <w:bookmarkEnd w:id="113"/>
      <w:bookmarkEnd w:id="114"/>
      <w:bookmarkEnd w:id="115"/>
      <w:bookmarkEnd w:id="116"/>
      <w:bookmarkEnd w:id="117"/>
    </w:p>
    <w:p w:rsidR="00607019" w:rsidP="00607019" w14:paraId="7A6ED182" w14:textId="77777777">
      <w:pPr>
        <w:rPr>
          <w:iCs/>
        </w:rPr>
      </w:pPr>
      <w:bookmarkStart w:id="119" w:name="_Hlk101882508"/>
      <w:bookmarkStart w:id="120" w:name="_Hlk104537004"/>
      <w:r w:rsidRPr="000625DC">
        <w:rPr>
          <w:iCs/>
        </w:rPr>
        <w:t xml:space="preserve">No caso de desligamento total, </w:t>
      </w:r>
      <w:r>
        <w:rPr>
          <w:iCs/>
        </w:rPr>
        <w:t>o</w:t>
      </w:r>
      <w:r>
        <w:t xml:space="preserve"> Agente Operador da Instalação deve </w:t>
      </w:r>
      <w:r>
        <w:rPr>
          <w:iCs/>
        </w:rPr>
        <w:t xml:space="preserve">configurar os disjuntores </w:t>
      </w:r>
      <w:r w:rsidRPr="000625DC">
        <w:rPr>
          <w:iCs/>
        </w:rPr>
        <w:t>dos seguintes equipamentos</w:t>
      </w:r>
      <w:r>
        <w:rPr>
          <w:iCs/>
        </w:rPr>
        <w:t xml:space="preserve"> e</w:t>
      </w:r>
      <w:r w:rsidRPr="000625DC">
        <w:rPr>
          <w:iCs/>
        </w:rPr>
        <w:t xml:space="preserve"> linhas de transmissão</w:t>
      </w:r>
      <w:r>
        <w:rPr>
          <w:iCs/>
        </w:rPr>
        <w:t>,</w:t>
      </w:r>
      <w:r w:rsidRPr="000625DC">
        <w:rPr>
          <w:iCs/>
        </w:rPr>
        <w:t xml:space="preserve"> conforme </w:t>
      </w:r>
      <w:r>
        <w:rPr>
          <w:iCs/>
        </w:rPr>
        <w:t>condição apresentada a seguir</w:t>
      </w:r>
      <w:r w:rsidRPr="000625DC">
        <w:rPr>
          <w:iCs/>
        </w:rPr>
        <w:t>:</w:t>
      </w:r>
      <w:bookmarkEnd w:id="119"/>
    </w:p>
    <w:p w:rsidR="00607019" w:rsidRPr="006A09F3" w:rsidP="00607019" w14:paraId="7A6ED183" w14:textId="2303E5FF">
      <w:r>
        <w:t>A</w:t>
      </w:r>
      <w:r w:rsidRPr="00CE4891">
        <w:t>brir ou manter abertos todos os disjuntores da</w:t>
      </w:r>
      <w:r w:rsidR="007B00EA">
        <w:t>s</w:t>
      </w:r>
      <w:r w:rsidRPr="00CE4891">
        <w:t xml:space="preserve"> </w:t>
      </w:r>
      <w:r>
        <w:t>U</w:t>
      </w:r>
      <w:r w:rsidR="007B00EA">
        <w:t>sinas</w:t>
      </w:r>
      <w:r w:rsidRPr="00CE4891">
        <w:t>.</w:t>
      </w:r>
    </w:p>
    <w:p w:rsidR="00607019" w:rsidP="00607019" w14:paraId="7A6ED184" w14:textId="369F3254">
      <w:bookmarkStart w:id="121" w:name="_Hlk101882442"/>
      <w:bookmarkStart w:id="122" w:name="_Hlk104295603"/>
      <w:r w:rsidRPr="009B07DF">
        <w:t xml:space="preserve">Cabe </w:t>
      </w:r>
      <w:r w:rsidR="007B00EA">
        <w:t>à Âmbar Energia</w:t>
      </w:r>
      <w:r w:rsidRPr="004744BA">
        <w:rPr>
          <w:color w:val="70AD47" w:themeColor="accent6"/>
        </w:rPr>
        <w:t xml:space="preserve"> </w:t>
      </w:r>
      <w:r w:rsidRPr="009B07DF">
        <w:t>informar ao COSR-</w:t>
      </w:r>
      <w:r>
        <w:t>NCO</w:t>
      </w:r>
      <w:r w:rsidRPr="009B07DF">
        <w:t xml:space="preserve"> quando a configuração de preparação </w:t>
      </w:r>
      <w:r>
        <w:t>da Instalação</w:t>
      </w:r>
      <w:r w:rsidRPr="009B07DF">
        <w:t xml:space="preserve"> não estiver atendida para o início da recomposição, independentemente d</w:t>
      </w:r>
      <w:r>
        <w:t xml:space="preserve">e </w:t>
      </w:r>
      <w:r w:rsidRPr="009B07DF">
        <w:t xml:space="preserve">o equipamento ser próprio ou de outros Agentes. </w:t>
      </w:r>
      <w:r>
        <w:t>Nesse</w:t>
      </w:r>
      <w:r w:rsidRPr="009B07DF">
        <w:t xml:space="preserve"> caso, o COSR-</w:t>
      </w:r>
      <w:r>
        <w:t>NCO</w:t>
      </w:r>
      <w:r w:rsidRPr="009B07DF">
        <w:t xml:space="preserve"> fará contato com os agentes envolvidos</w:t>
      </w:r>
      <w:r>
        <w:t xml:space="preserve"> </w:t>
      </w:r>
      <w:r w:rsidRPr="000B19D3">
        <w:t>para identificar o motivo do não</w:t>
      </w:r>
      <w:r>
        <w:t>-</w:t>
      </w:r>
      <w:r w:rsidRPr="000B19D3">
        <w:t xml:space="preserve">atendimento e, após confirmação </w:t>
      </w:r>
      <w:r w:rsidR="007B00EA">
        <w:t>da Âmbar Energia</w:t>
      </w:r>
      <w:r w:rsidRPr="00E60E11" w:rsidR="007B00EA">
        <w:t xml:space="preserve"> </w:t>
      </w:r>
      <w:r w:rsidRPr="00E60E11">
        <w:t xml:space="preserve">de que </w:t>
      </w:r>
      <w:r>
        <w:t>o</w:t>
      </w:r>
      <w:r w:rsidRPr="00E60E11">
        <w:t>s barramentos estã</w:t>
      </w:r>
      <w:r>
        <w:t>o</w:t>
      </w:r>
      <w:r w:rsidRPr="00E60E11">
        <w:t xml:space="preserve"> com a configuração</w:t>
      </w:r>
      <w:r>
        <w:t xml:space="preserve"> </w:t>
      </w:r>
      <w:r>
        <w:t>atendida</w:t>
      </w:r>
      <w:r w:rsidRPr="000B19D3">
        <w:t>, o COSR-</w:t>
      </w:r>
      <w:r>
        <w:t>NCO</w:t>
      </w:r>
      <w:r w:rsidRPr="000B19D3">
        <w:t xml:space="preserve"> coordenará os procedimentos para recomposição, caso necessário,</w:t>
      </w:r>
      <w:r w:rsidRPr="00621833">
        <w:t xml:space="preserve"> em função da configuração d</w:t>
      </w:r>
      <w:r>
        <w:t>est</w:t>
      </w:r>
      <w:r w:rsidRPr="00621833">
        <w:t xml:space="preserve">a </w:t>
      </w:r>
      <w:r>
        <w:t>Instalação.</w:t>
      </w:r>
      <w:bookmarkEnd w:id="121"/>
    </w:p>
    <w:p w:rsidR="00607019" w:rsidRPr="00E140E3" w:rsidP="00607019" w14:paraId="7A6ED185" w14:textId="77777777">
      <w:pPr>
        <w:pStyle w:val="Heading3"/>
      </w:pPr>
      <w:bookmarkStart w:id="123" w:name="_Toc480961673"/>
      <w:bookmarkStart w:id="124" w:name="_Toc480962321"/>
      <w:bookmarkStart w:id="125" w:name="_Toc103269547"/>
      <w:bookmarkStart w:id="126" w:name="_Toc103279410"/>
      <w:bookmarkStart w:id="127" w:name="_Toc104210965"/>
      <w:bookmarkStart w:id="128" w:name="_Toc110507961"/>
      <w:bookmarkStart w:id="129" w:name="_Hlk101969844"/>
      <w:bookmarkEnd w:id="122"/>
      <w:bookmarkEnd w:id="120"/>
      <w:bookmarkStart w:id="130" w:name="_Toc256000012"/>
      <w:r>
        <w:t>Recomposição</w:t>
      </w:r>
      <w:r w:rsidRPr="00E140E3">
        <w:rPr>
          <w:szCs w:val="20"/>
        </w:rPr>
        <w:t xml:space="preserve"> após desligamento total</w:t>
      </w:r>
      <w:bookmarkEnd w:id="123"/>
      <w:bookmarkEnd w:id="124"/>
      <w:r>
        <w:rPr>
          <w:szCs w:val="20"/>
        </w:rPr>
        <w:t xml:space="preserve"> da Instalação</w:t>
      </w:r>
      <w:bookmarkEnd w:id="130"/>
      <w:bookmarkEnd w:id="125"/>
      <w:bookmarkEnd w:id="126"/>
      <w:bookmarkEnd w:id="127"/>
      <w:bookmarkEnd w:id="128"/>
    </w:p>
    <w:p w:rsidR="00607019" w:rsidP="00607019" w14:paraId="7A6ED187" w14:textId="77777777">
      <w:bookmarkStart w:id="131" w:name="_Hlk104537053"/>
      <w:bookmarkEnd w:id="129"/>
      <w:r>
        <w:t>O sincronismo das unidades geradoras, bem como a elevação de geração nessas unidades, é realizado conforme as condições definidas no subitem 6.2.2.</w:t>
      </w:r>
    </w:p>
    <w:p w:rsidR="00607019" w:rsidP="00607019" w14:paraId="7A6ED188" w14:textId="77777777">
      <w:pPr>
        <w:pStyle w:val="Heading2"/>
      </w:pPr>
      <w:bookmarkStart w:id="132" w:name="_Toc101971952"/>
      <w:bookmarkStart w:id="133" w:name="_Toc102032508"/>
      <w:bookmarkStart w:id="134" w:name="_Toc103269548"/>
      <w:bookmarkStart w:id="135" w:name="_Toc103279411"/>
      <w:bookmarkStart w:id="136" w:name="_Toc104210966"/>
      <w:bookmarkStart w:id="137" w:name="_Toc110507962"/>
      <w:bookmarkStart w:id="138" w:name="_Hlk101886369"/>
      <w:bookmarkEnd w:id="131"/>
      <w:bookmarkStart w:id="139" w:name="_Toc256000013"/>
      <w:r>
        <w:t>Procedimentos após desligamento parcial da instalação</w:t>
      </w:r>
      <w:bookmarkEnd w:id="139"/>
      <w:bookmarkEnd w:id="132"/>
      <w:bookmarkEnd w:id="133"/>
      <w:bookmarkEnd w:id="134"/>
      <w:bookmarkEnd w:id="135"/>
      <w:bookmarkEnd w:id="136"/>
      <w:bookmarkEnd w:id="137"/>
    </w:p>
    <w:p w:rsidR="00607019" w:rsidP="00607019" w14:paraId="7A6ED189" w14:textId="2DCCC547">
      <w:pPr>
        <w:pStyle w:val="Heading3"/>
        <w:numPr>
          <w:ilvl w:val="2"/>
          <w:numId w:val="35"/>
        </w:numPr>
        <w:tabs>
          <w:tab w:val="num" w:pos="360"/>
        </w:tabs>
        <w:ind w:left="680" w:hanging="680"/>
      </w:pPr>
      <w:bookmarkStart w:id="140" w:name="_Toc101255488"/>
      <w:bookmarkStart w:id="141" w:name="_Toc101971953"/>
      <w:bookmarkStart w:id="142" w:name="_Toc102032509"/>
      <w:bookmarkStart w:id="143" w:name="_Toc103269549"/>
      <w:bookmarkStart w:id="144" w:name="_Toc103279412"/>
      <w:bookmarkStart w:id="145" w:name="_Toc104210967"/>
      <w:bookmarkStart w:id="146" w:name="_Toc110507963"/>
      <w:bookmarkStart w:id="147" w:name="_Toc256000014"/>
      <w:r>
        <w:t>Preparação da Instalação após desligamento parcial</w:t>
      </w:r>
      <w:bookmarkEnd w:id="147"/>
      <w:bookmarkEnd w:id="140"/>
      <w:bookmarkEnd w:id="141"/>
      <w:bookmarkEnd w:id="142"/>
      <w:bookmarkEnd w:id="143"/>
      <w:bookmarkEnd w:id="144"/>
      <w:bookmarkEnd w:id="145"/>
      <w:bookmarkEnd w:id="146"/>
    </w:p>
    <w:p w:rsidR="008F16DD" w:rsidRPr="008F16DD" w:rsidP="008F16DD" w14:paraId="23B906FE" w14:textId="00DB6C87">
      <w:pPr>
        <w:rPr>
          <w:lang w:eastAsia="pt-BR"/>
        </w:rPr>
      </w:pPr>
      <w:r>
        <w:t>A configuração não deve ser alterada pelo Agente Operador da Instalação até o início da recomposição da Instalação.</w:t>
      </w:r>
    </w:p>
    <w:p w:rsidR="00607019" w:rsidP="00607019" w14:paraId="7A6ED18B" w14:textId="77777777">
      <w:pPr>
        <w:pStyle w:val="Heading3"/>
        <w:numPr>
          <w:ilvl w:val="2"/>
          <w:numId w:val="35"/>
        </w:numPr>
        <w:tabs>
          <w:tab w:val="num" w:pos="360"/>
        </w:tabs>
        <w:ind w:left="680" w:hanging="680"/>
      </w:pPr>
      <w:bookmarkStart w:id="148" w:name="_Toc101255489"/>
      <w:bookmarkStart w:id="149" w:name="_Toc101971954"/>
      <w:bookmarkStart w:id="150" w:name="_Toc102032510"/>
      <w:bookmarkStart w:id="151" w:name="_Toc103269550"/>
      <w:bookmarkStart w:id="152" w:name="_Toc103279413"/>
      <w:bookmarkStart w:id="153" w:name="_Toc104210968"/>
      <w:bookmarkStart w:id="154" w:name="_Toc110507964"/>
      <w:bookmarkStart w:id="155" w:name="_Toc256000015"/>
      <w:r>
        <w:t>Recomposição da Instalação após desligamento parcial</w:t>
      </w:r>
      <w:bookmarkEnd w:id="155"/>
      <w:bookmarkEnd w:id="148"/>
      <w:bookmarkEnd w:id="149"/>
      <w:bookmarkEnd w:id="150"/>
      <w:bookmarkEnd w:id="151"/>
      <w:bookmarkEnd w:id="152"/>
      <w:bookmarkEnd w:id="153"/>
      <w:bookmarkEnd w:id="154"/>
    </w:p>
    <w:p w:rsidR="008D658C" w:rsidP="00EF7800" w14:paraId="7A6ED18D" w14:textId="77777777">
      <w:bookmarkStart w:id="156" w:name="_Hlk104537081"/>
      <w:bookmarkEnd w:id="138"/>
      <w:r>
        <w:t>O sincronismo das unidades geradoras, bem como a elevação de geração nessas unidades, é realizado conforme as condições definidas no subitem 6.2.2.</w:t>
      </w:r>
      <w:bookmarkEnd w:id="110"/>
      <w:bookmarkEnd w:id="156"/>
    </w:p>
    <w:p w:rsidR="008353DC" w:rsidRPr="00D0695B" w:rsidP="00EF7800" w14:paraId="7A6ED18E" w14:textId="10233E94">
      <w:pPr>
        <w:pStyle w:val="Heading1"/>
      </w:pPr>
      <w:bookmarkStart w:id="157" w:name="_Toc26783313"/>
      <w:bookmarkStart w:id="158" w:name="_Toc30477118"/>
      <w:bookmarkStart w:id="159" w:name="_Toc35340526"/>
      <w:bookmarkStart w:id="160" w:name="_Toc35341742"/>
      <w:bookmarkStart w:id="161" w:name="_Toc1105079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162" w:name="_Toc256000016"/>
      <w:r w:rsidRPr="00D0695B">
        <w:t xml:space="preserve">MANOBRAS </w:t>
      </w:r>
      <w:bookmarkStart w:id="163" w:name="_Hlk101263341"/>
      <w:bookmarkStart w:id="164" w:name="_Hlk104295757"/>
      <w:r w:rsidRPr="00D52AD9" w:rsidR="00607019">
        <w:rPr>
          <w:bCs/>
        </w:rPr>
        <w:t>DE UNIDADES GERADORAS</w:t>
      </w:r>
      <w:bookmarkEnd w:id="162"/>
      <w:bookmarkEnd w:id="163"/>
      <w:bookmarkEnd w:id="164"/>
      <w:bookmarkEnd w:id="157"/>
      <w:bookmarkEnd w:id="158"/>
      <w:bookmarkEnd w:id="159"/>
      <w:bookmarkEnd w:id="160"/>
      <w:bookmarkEnd w:id="161"/>
    </w:p>
    <w:p w:rsidR="008353DC" w:rsidRPr="00D0695B" w:rsidP="00EF7800" w14:paraId="7A6ED18F" w14:textId="77777777">
      <w:pPr>
        <w:pStyle w:val="Heading2"/>
      </w:pPr>
      <w:bookmarkStart w:id="165" w:name="_Toc25492111"/>
      <w:bookmarkStart w:id="166" w:name="_Toc26783314"/>
      <w:bookmarkStart w:id="167" w:name="_Toc30477119"/>
      <w:bookmarkStart w:id="168" w:name="_Toc110507966"/>
      <w:bookmarkStart w:id="169" w:name="_Toc256000017"/>
      <w:r w:rsidRPr="00D0695B">
        <w:t>Procedimentos Gerais</w:t>
      </w:r>
      <w:bookmarkEnd w:id="169"/>
      <w:bookmarkEnd w:id="165"/>
      <w:bookmarkEnd w:id="166"/>
      <w:bookmarkEnd w:id="167"/>
      <w:bookmarkEnd w:id="168"/>
    </w:p>
    <w:p w:rsidR="008D658C" w:rsidRPr="00D0695B" w:rsidP="00832C63" w14:paraId="7A6ED190" w14:textId="36A4B924">
      <w:pPr>
        <w:pStyle w:val="Titulo3texto"/>
      </w:pPr>
      <w:bookmarkStart w:id="170" w:name="_Hlk104295766"/>
      <w:bookmarkStart w:id="171" w:name="_Toc26869394"/>
      <w:r w:rsidRPr="00CE4891">
        <w:t xml:space="preserve">Os procedimentos </w:t>
      </w:r>
      <w:r w:rsidRPr="00596789">
        <w:t xml:space="preserve">para </w:t>
      </w:r>
      <w:bookmarkStart w:id="172" w:name="_Hlk101263493"/>
      <w:r>
        <w:t xml:space="preserve">desligamento </w:t>
      </w:r>
      <w:r w:rsidRPr="00596789">
        <w:t>programad</w:t>
      </w:r>
      <w:r>
        <w:t>o</w:t>
      </w:r>
      <w:r w:rsidRPr="00596789">
        <w:t xml:space="preserve"> ou de urgência </w:t>
      </w:r>
      <w:bookmarkStart w:id="173" w:name="_Hlk102410324"/>
      <w:r w:rsidRPr="00596789">
        <w:t xml:space="preserve">de </w:t>
      </w:r>
      <w:bookmarkStart w:id="174" w:name="_Hlk77179288"/>
      <w:r>
        <w:t>unidades geradoras</w:t>
      </w:r>
      <w:bookmarkEnd w:id="172"/>
      <w:bookmarkEnd w:id="173"/>
      <w:bookmarkEnd w:id="174"/>
      <w:bookmarkEnd w:id="170"/>
      <w:r w:rsidRPr="00D0695B">
        <w:t xml:space="preserve"> só podem ser efetuados </w:t>
      </w:r>
      <w:r w:rsidRPr="00D0695B" w:rsidR="000F6112">
        <w:t>com controle</w:t>
      </w:r>
      <w:r w:rsidRPr="00D0695B">
        <w:t xml:space="preserve"> do COSR-NCO.</w:t>
      </w:r>
    </w:p>
    <w:bookmarkEnd w:id="171"/>
    <w:p w:rsidR="008D658C" w:rsidRPr="00D0695B" w:rsidP="00832C63" w14:paraId="7A6ED191" w14:textId="51672D28">
      <w:pPr>
        <w:pStyle w:val="Titulo3texto"/>
      </w:pPr>
      <w:r w:rsidRPr="00460313">
        <w:t xml:space="preserve">Os procedimentos para </w:t>
      </w:r>
      <w:r w:rsidRPr="00D0695B" w:rsidR="000F6112">
        <w:t>sincronismo das unidades geradoras</w:t>
      </w:r>
      <w:r w:rsidRPr="00D0695B">
        <w:t>, após um desligamento programado</w:t>
      </w:r>
      <w:r w:rsidR="00402FD5">
        <w:t>,</w:t>
      </w:r>
      <w:r w:rsidRPr="00D0695B">
        <w:t xml:space="preserve"> ou de urgência</w:t>
      </w:r>
      <w:r w:rsidR="00402FD5">
        <w:t xml:space="preserve"> ou de emergência</w:t>
      </w:r>
      <w:r w:rsidRPr="00D0695B">
        <w:t xml:space="preserve">, só podem ser iniciados </w:t>
      </w:r>
      <w:r w:rsidRPr="00D0695B" w:rsidR="001D5848">
        <w:t>com controle</w:t>
      </w:r>
      <w:r w:rsidRPr="00D0695B">
        <w:t xml:space="preserve"> do COSR-NCO.</w:t>
      </w:r>
    </w:p>
    <w:p w:rsidR="00832C63" w:rsidP="00832C63" w14:paraId="7A6ED192" w14:textId="24DA2B43">
      <w:pPr>
        <w:pStyle w:val="Titulo3texto"/>
      </w:pPr>
      <w:r w:rsidRPr="00D0695B">
        <w:t xml:space="preserve">Os procedimentos para </w:t>
      </w:r>
      <w:r w:rsidRPr="00D0695B" w:rsidR="001D5848">
        <w:t>sincronismo de unidades geradoras</w:t>
      </w:r>
      <w:r w:rsidRPr="00D0695B">
        <w:t xml:space="preserve">, após desligamento automático </w:t>
      </w:r>
      <w:bookmarkStart w:id="175" w:name="_Hlk104295811"/>
      <w:r w:rsidRPr="00CE4891" w:rsidR="00402FD5">
        <w:t xml:space="preserve">sem </w:t>
      </w:r>
      <w:bookmarkStart w:id="176" w:name="_Hlk101272655"/>
      <w:r w:rsidRPr="00596789" w:rsidR="00402FD5">
        <w:t xml:space="preserve">atuação de proteção </w:t>
      </w:r>
      <w:bookmarkStart w:id="177" w:name="_Hlk77069584"/>
      <w:r w:rsidR="00402FD5">
        <w:t>que impeça o retorno do equipamento</w:t>
      </w:r>
      <w:bookmarkEnd w:id="175"/>
      <w:bookmarkEnd w:id="176"/>
      <w:bookmarkEnd w:id="177"/>
      <w:r w:rsidRPr="00D0695B">
        <w:t xml:space="preserve">, </w:t>
      </w:r>
      <w:r w:rsidRPr="00D0695B" w:rsidR="001D5848">
        <w:t xml:space="preserve">só podem ser </w:t>
      </w:r>
      <w:r w:rsidRPr="00D0695B">
        <w:t>executados</w:t>
      </w:r>
      <w:r w:rsidRPr="00D0695B" w:rsidR="001D5848">
        <w:t xml:space="preserve"> com autonomia </w:t>
      </w:r>
      <w:bookmarkStart w:id="178" w:name="_Hlk101272692"/>
      <w:bookmarkStart w:id="179" w:name="_Hlk103093073"/>
      <w:bookmarkStart w:id="180" w:name="_Hlk104295828"/>
      <w:bookmarkStart w:id="181" w:name="_Hlk104537108"/>
      <w:r w:rsidRPr="00596789" w:rsidR="00402FD5">
        <w:t>pel</w:t>
      </w:r>
      <w:r w:rsidR="00402FD5">
        <w:t>o</w:t>
      </w:r>
      <w:r w:rsidRPr="00596789" w:rsidR="00402FD5">
        <w:t xml:space="preserve"> </w:t>
      </w:r>
      <w:r w:rsidR="00402FD5">
        <w:t>Agente Operador</w:t>
      </w:r>
      <w:r w:rsidRPr="00596789" w:rsidR="00402FD5">
        <w:t xml:space="preserve"> da </w:t>
      </w:r>
      <w:r w:rsidR="00402FD5">
        <w:t>Instalação</w:t>
      </w:r>
      <w:bookmarkEnd w:id="178"/>
      <w:bookmarkEnd w:id="179"/>
      <w:bookmarkEnd w:id="180"/>
      <w:r w:rsidRPr="00596789" w:rsidR="00402FD5">
        <w:t xml:space="preserve"> </w:t>
      </w:r>
      <w:bookmarkEnd w:id="181"/>
      <w:r w:rsidRPr="00D0695B" w:rsidR="001D5848">
        <w:t xml:space="preserve">quando </w:t>
      </w:r>
      <w:r w:rsidR="00931178">
        <w:t xml:space="preserve">estiverem </w:t>
      </w:r>
      <w:r w:rsidRPr="00D0695B" w:rsidR="001D5848">
        <w:t>explicitado</w:t>
      </w:r>
      <w:r w:rsidR="00931178">
        <w:t>s</w:t>
      </w:r>
      <w:r w:rsidRPr="00D0695B" w:rsidR="001D5848">
        <w:t xml:space="preserve"> e </w:t>
      </w:r>
      <w:r w:rsidR="00931178">
        <w:t xml:space="preserve">estiverem </w:t>
      </w:r>
      <w:r w:rsidRPr="00D0695B" w:rsidR="001D5848">
        <w:t>atendidas as condições do subitem 6.2.2 desta Instrução de Operação.</w:t>
      </w:r>
      <w:bookmarkStart w:id="182" w:name="_Hlk101263751"/>
    </w:p>
    <w:p w:rsidR="00F2739B" w:rsidP="00E264DF" w14:paraId="7A6ED193" w14:textId="2E0D04BD">
      <w:pPr>
        <w:pStyle w:val="Normalrecuo2"/>
      </w:pPr>
      <w:r w:rsidRPr="00596789">
        <w:t>Quando as condições ou limites associados não estiverem atendid</w:t>
      </w:r>
      <w:r>
        <w:t>o</w:t>
      </w:r>
      <w:r w:rsidRPr="00596789">
        <w:t>s ou quando não existir autonomia</w:t>
      </w:r>
      <w:r>
        <w:t>,</w:t>
      </w:r>
      <w:r w:rsidRPr="00596789">
        <w:t xml:space="preserve"> a energização deve ser executada com controle do COSR-</w:t>
      </w:r>
      <w:r>
        <w:t>NCO</w:t>
      </w:r>
      <w:r w:rsidRPr="00596789">
        <w:t>.</w:t>
      </w:r>
      <w:bookmarkEnd w:id="182"/>
    </w:p>
    <w:p w:rsidR="00402FD5" w:rsidRPr="00D0695B" w:rsidP="00832C63" w14:paraId="7A6ED194" w14:textId="38CB5A43">
      <w:pPr>
        <w:pStyle w:val="Titulo3texto"/>
      </w:pPr>
      <w:bookmarkStart w:id="183" w:name="_Hlk104546268"/>
      <w:r w:rsidRPr="00596789">
        <w:t>Os procedimentos de segurança a serem adotados</w:t>
      </w:r>
      <w:r>
        <w:t xml:space="preserve"> </w:t>
      </w:r>
      <w:bookmarkStart w:id="184" w:name="_Hlk101263806"/>
      <w:r>
        <w:t>na Instalação, durante execução de intervenções,</w:t>
      </w:r>
      <w:r w:rsidRPr="00596789">
        <w:t xml:space="preserve"> são de responsabilidade do Agente</w:t>
      </w:r>
      <w:bookmarkEnd w:id="184"/>
      <w:bookmarkEnd w:id="183"/>
      <w:r w:rsidR="008F16DD">
        <w:t>.</w:t>
      </w:r>
    </w:p>
    <w:p w:rsidR="00402FD5" w:rsidP="00832C63" w14:paraId="7A6ED195" w14:textId="2769DB80">
      <w:pPr>
        <w:pStyle w:val="Titulo3texto"/>
      </w:pPr>
      <w:bookmarkStart w:id="185" w:name="_Hlk102140514"/>
      <w:r>
        <w:t xml:space="preserve">A partida de unidades geradoras deve seguir critérios próprios do Agente. O sincronismo à Rede de </w:t>
      </w:r>
      <w:r w:rsidR="00B36AAC">
        <w:t>Distribuição deve ser realizado após tratativas entre a</w:t>
      </w:r>
      <w:r>
        <w:t xml:space="preserve"> Usina e </w:t>
      </w:r>
      <w:r w:rsidR="00B36AAC">
        <w:t>o Agente de Distribuição.</w:t>
      </w:r>
      <w:r>
        <w:t xml:space="preserve"> A tomada de carga deve ser realizada com controle do COSR-NCO.</w:t>
      </w:r>
      <w:bookmarkEnd w:id="185"/>
    </w:p>
    <w:p w:rsidR="004D3BEF" w:rsidRPr="00D0695B" w:rsidP="00EF7800" w14:paraId="7A6ED196" w14:textId="77777777">
      <w:pPr>
        <w:pStyle w:val="Heading2"/>
      </w:pPr>
      <w:bookmarkStart w:id="186" w:name="_Toc110507967"/>
      <w:bookmarkStart w:id="187" w:name="_Toc256000018"/>
      <w:r w:rsidRPr="00D0695B">
        <w:t>Procedimentos Específicos</w:t>
      </w:r>
      <w:bookmarkEnd w:id="187"/>
      <w:bookmarkEnd w:id="186"/>
    </w:p>
    <w:p w:rsidR="004A1F6B" w:rsidRPr="00832C63" w:rsidP="00832C63" w14:paraId="7A6ED197" w14:textId="77777777">
      <w:pPr>
        <w:pStyle w:val="Heading3"/>
        <w:numPr>
          <w:ilvl w:val="2"/>
          <w:numId w:val="35"/>
        </w:numPr>
        <w:tabs>
          <w:tab w:val="num" w:pos="360"/>
        </w:tabs>
        <w:ind w:left="680" w:hanging="680"/>
        <w:rPr>
          <w:b w:val="0"/>
        </w:rPr>
      </w:pPr>
      <w:bookmarkStart w:id="188" w:name="_Toc110507968"/>
      <w:bookmarkStart w:id="189" w:name="_Toc256000019"/>
      <w:r w:rsidRPr="00D0695B">
        <w:t>Desligamento de Unidades Geradoras</w:t>
      </w:r>
      <w:bookmarkEnd w:id="189"/>
      <w:bookmarkEnd w:id="188"/>
    </w:p>
    <w:p w:rsidR="004D3BEF" w:rsidRPr="00D0695B" w:rsidP="002F5E48" w14:paraId="7A6ED198" w14:textId="77777777">
      <w:bookmarkStart w:id="190" w:name="_Hlk77180179"/>
      <w:bookmarkStart w:id="191" w:name="_Hlk101205705"/>
      <w:bookmarkStart w:id="192" w:name="_Hlk101264204"/>
      <w:r>
        <w:t xml:space="preserve">O desligamento </w:t>
      </w:r>
      <w:r w:rsidRPr="0069104D">
        <w:t xml:space="preserve">de </w:t>
      </w:r>
      <w:r>
        <w:t>unidades geradoras</w:t>
      </w:r>
      <w:r w:rsidRPr="0069104D">
        <w:t xml:space="preserve"> </w:t>
      </w:r>
      <w:bookmarkEnd w:id="190"/>
      <w:r w:rsidRPr="0069104D">
        <w:t>é sempre controlad</w:t>
      </w:r>
      <w:r>
        <w:t>o</w:t>
      </w:r>
      <w:r w:rsidRPr="0069104D">
        <w:t xml:space="preserve"> pelo COSR-</w:t>
      </w:r>
      <w:bookmarkEnd w:id="191"/>
      <w:r>
        <w:t>NCO</w:t>
      </w:r>
      <w:r w:rsidRPr="0069104D">
        <w:t>.</w:t>
      </w:r>
      <w:bookmarkEnd w:id="192"/>
    </w:p>
    <w:p w:rsidR="004A1F6B" w:rsidP="00402FD5" w14:paraId="7A6ED199" w14:textId="77777777">
      <w:pPr>
        <w:pStyle w:val="Heading3"/>
        <w:numPr>
          <w:ilvl w:val="2"/>
          <w:numId w:val="35"/>
        </w:numPr>
        <w:tabs>
          <w:tab w:val="num" w:pos="360"/>
        </w:tabs>
        <w:ind w:left="680" w:hanging="680"/>
      </w:pPr>
      <w:bookmarkStart w:id="193" w:name="_Toc110507969"/>
      <w:bookmarkStart w:id="194" w:name="_Toc256000020"/>
      <w:r w:rsidRPr="00EF7800">
        <w:t>Sincronismo de Unidades Geradoras</w:t>
      </w:r>
      <w:bookmarkEnd w:id="194"/>
      <w:bookmarkEnd w:id="193"/>
    </w:p>
    <w:p w:rsidR="00402FD5" w:rsidP="00402FD5" w14:paraId="7A6ED19A" w14:textId="77777777">
      <w:pPr>
        <w:pStyle w:val="Titulo4texto"/>
      </w:pPr>
      <w:bookmarkStart w:id="195" w:name="_Hlk77070988"/>
      <w:bookmarkStart w:id="196" w:name="_Hlk104295974"/>
      <w:r>
        <w:t>Quando da atuação de esquema especial de proteção, as ações de restabelecimento dos equipamentos e linhas de transmissão, desligados pela atuação do esquema, devem ser adotadas após autorização do COSR-NCO.</w:t>
      </w:r>
      <w:bookmarkEnd w:id="195"/>
    </w:p>
    <w:p w:rsidR="00402FD5" w:rsidP="00402FD5" w14:paraId="7A6ED19B" w14:textId="239924CE">
      <w:pPr>
        <w:pStyle w:val="Titulo4texto"/>
      </w:pPr>
      <w:bookmarkStart w:id="197" w:name="_Hlk103265551"/>
      <w:r w:rsidRPr="0069104D">
        <w:t>Os procedimentos listados a seguir devem ser adotados pel</w:t>
      </w:r>
      <w:r>
        <w:t>o</w:t>
      </w:r>
      <w:r w:rsidR="00EE6F1F">
        <w:t xml:space="preserve"> </w:t>
      </w:r>
      <w:r>
        <w:t>Agente Operador</w:t>
      </w:r>
      <w:r w:rsidRPr="0069104D">
        <w:t xml:space="preserve"> da </w:t>
      </w:r>
      <w:r>
        <w:t>Instalação</w:t>
      </w:r>
      <w:r w:rsidRPr="0069104D">
        <w:t xml:space="preserve">, após desligamento automático </w:t>
      </w:r>
      <w:r w:rsidRPr="00F545F9">
        <w:rPr>
          <w:b/>
          <w:bCs/>
        </w:rPr>
        <w:t>simples</w:t>
      </w:r>
      <w:r w:rsidRPr="0069104D">
        <w:t xml:space="preserve"> d</w:t>
      </w:r>
      <w:r>
        <w:t>e</w:t>
      </w:r>
      <w:r w:rsidRPr="0069104D">
        <w:t xml:space="preserve"> </w:t>
      </w:r>
      <w:r>
        <w:t>unidades geradoras.</w:t>
      </w:r>
    </w:p>
    <w:p w:rsidR="00402FD5" w:rsidP="00E264DF" w14:paraId="7A6ED19C" w14:textId="32FAE586">
      <w:pPr>
        <w:pStyle w:val="Normalrecuo3"/>
      </w:pPr>
      <w:r w:rsidRPr="005A7D97">
        <w:t>O Agente Operador da Instalação deve identificar o desligamento automático simples, observando na Instalação todas as demais unidades geradoras em operação.</w:t>
      </w:r>
    </w:p>
    <w:p w:rsidR="00402FD5" w:rsidRPr="00832C63" w:rsidP="00E264DF" w14:paraId="7A6ED19D" w14:textId="77777777">
      <w:pPr>
        <w:pStyle w:val="Normalrecuo3"/>
      </w:pPr>
      <w:r w:rsidRPr="008F5C55">
        <w:t xml:space="preserve">Para desligamentos parciais, proceder conforme </w:t>
      </w:r>
      <w:r>
        <w:t>Sub</w:t>
      </w:r>
      <w:r w:rsidRPr="008F5C55">
        <w:t>item 5.</w:t>
      </w:r>
      <w:r>
        <w:t>4</w:t>
      </w:r>
      <w:r w:rsidRPr="008F5C55">
        <w:t>.</w:t>
      </w:r>
      <w:bookmarkEnd w:id="197"/>
      <w:bookmarkEnd w:id="196"/>
    </w:p>
    <w:tbl>
      <w:tblPr>
        <w:tblW w:w="5000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2866"/>
        <w:gridCol w:w="3187"/>
        <w:gridCol w:w="3540"/>
      </w:tblGrid>
      <w:tr w14:paraId="7A6ED1A1" w14:textId="77777777" w:rsidTr="00832C63">
        <w:tblPrEx>
          <w:tblW w:w="5000" w:type="pct"/>
          <w:tblBorders>
            <w:top w:val="single" w:sz="18" w:space="0" w:color="FFFFFF" w:themeColor="background1"/>
            <w:left w:val="single" w:sz="18" w:space="0" w:color="FFFFFF" w:themeColor="background1"/>
            <w:bottom w:val="single" w:sz="18" w:space="0" w:color="FFFFFF" w:themeColor="background1"/>
            <w:right w:val="single" w:sz="18" w:space="0" w:color="FFFFFF" w:themeColor="background1"/>
            <w:insideH w:val="single" w:sz="18" w:space="0" w:color="FFFFFF" w:themeColor="background1"/>
            <w:insideV w:val="single" w:sz="18" w:space="0" w:color="FFFFFF" w:themeColor="background1"/>
          </w:tblBorders>
          <w:tblCellMar>
            <w:left w:w="70" w:type="dxa"/>
            <w:right w:w="70" w:type="dxa"/>
          </w:tblCellMar>
          <w:tblLook w:val="04A0"/>
        </w:tblPrEx>
        <w:trPr>
          <w:tblHeader/>
        </w:trPr>
        <w:tc>
          <w:tcPr>
            <w:tcW w:w="1494" w:type="pct"/>
            <w:tcBorders>
              <w:bottom w:val="single" w:sz="18" w:space="0" w:color="FFFFFF" w:themeColor="background1"/>
            </w:tcBorders>
            <w:shd w:val="clear" w:color="auto" w:fill="4F8AD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F6B" w:rsidRPr="00D0695B" w:rsidP="006715E0" w14:paraId="7A6ED19E" w14:textId="77777777">
            <w:pPr>
              <w:spacing w:before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Unidade Geradora</w:t>
            </w:r>
          </w:p>
        </w:tc>
        <w:tc>
          <w:tcPr>
            <w:tcW w:w="1661" w:type="pct"/>
            <w:tcBorders>
              <w:bottom w:val="single" w:sz="18" w:space="0" w:color="FFFFFF" w:themeColor="background1"/>
            </w:tcBorders>
            <w:shd w:val="clear" w:color="auto" w:fill="4F8AD8"/>
            <w:vAlign w:val="center"/>
            <w:hideMark/>
          </w:tcPr>
          <w:p w:rsidR="004A1F6B" w:rsidRPr="00D0695B" w:rsidP="006715E0" w14:paraId="7A6ED19F" w14:textId="77777777">
            <w:pPr>
              <w:spacing w:before="120"/>
              <w:jc w:val="center"/>
              <w:rPr>
                <w:b/>
                <w:caps/>
                <w:color w:val="FFFFFF"/>
              </w:rPr>
            </w:pPr>
            <w:r w:rsidRPr="00D0695B">
              <w:rPr>
                <w:b/>
                <w:color w:val="FFFFFF"/>
              </w:rPr>
              <w:t>Procedimentos</w:t>
            </w:r>
          </w:p>
        </w:tc>
        <w:tc>
          <w:tcPr>
            <w:tcW w:w="1845" w:type="pct"/>
            <w:tcBorders>
              <w:bottom w:val="single" w:sz="18" w:space="0" w:color="FFFFFF" w:themeColor="background1"/>
            </w:tcBorders>
            <w:shd w:val="clear" w:color="auto" w:fill="4F8AD8"/>
            <w:vAlign w:val="center"/>
            <w:hideMark/>
          </w:tcPr>
          <w:p w:rsidR="004A1F6B" w:rsidRPr="00D0695B" w:rsidP="006715E0" w14:paraId="7A6ED1A0" w14:textId="77777777">
            <w:pPr>
              <w:spacing w:before="120"/>
              <w:jc w:val="center"/>
              <w:rPr>
                <w:b/>
                <w:color w:val="FFFFFF"/>
              </w:rPr>
            </w:pPr>
            <w:r w:rsidRPr="00D0695B">
              <w:rPr>
                <w:b/>
                <w:color w:val="FFFFFF"/>
              </w:rPr>
              <w:t>Condições ou limites associados</w:t>
            </w:r>
          </w:p>
        </w:tc>
      </w:tr>
      <w:tr w14:paraId="7A6ED1A5" w14:textId="77777777" w:rsidTr="00832C63">
        <w:tblPrEx>
          <w:tblW w:w="5000" w:type="pct"/>
          <w:tblCellMar>
            <w:left w:w="70" w:type="dxa"/>
            <w:right w:w="70" w:type="dxa"/>
          </w:tblCellMar>
          <w:tblLook w:val="04A0"/>
        </w:tblPrEx>
        <w:tc>
          <w:tcPr>
            <w:tcW w:w="1494" w:type="pct"/>
            <w:vMerge w:val="restart"/>
            <w:shd w:val="clear" w:color="auto" w:fill="DEEBF6" w:themeFill="accent1" w:themeFillTint="33"/>
            <w:vAlign w:val="center"/>
            <w:hideMark/>
          </w:tcPr>
          <w:p w:rsidR="004A1F6B" w:rsidRPr="00D0695B" w:rsidP="006715E0" w14:paraId="7A6ED1A2" w14:textId="613422CE">
            <w:pPr>
              <w:pStyle w:val="Normal-centralizado"/>
              <w:spacing w:before="120" w:after="120"/>
            </w:pPr>
            <w:r w:rsidRPr="00D0695B">
              <w:t xml:space="preserve">Unidades Geradoras </w:t>
            </w:r>
            <w:r w:rsidR="00931178">
              <w:t>das UTE EPP II, EPP IV, EDLUX X e Rio de Janeiro I</w:t>
            </w:r>
          </w:p>
        </w:tc>
        <w:tc>
          <w:tcPr>
            <w:tcW w:w="1661" w:type="pct"/>
            <w:shd w:val="clear" w:color="auto" w:fill="DEEBF6" w:themeFill="accent1" w:themeFillTint="33"/>
            <w:vAlign w:val="center"/>
            <w:hideMark/>
          </w:tcPr>
          <w:p w:rsidR="004A1F6B" w:rsidRPr="00D0695B" w:rsidP="006715E0" w14:paraId="7A6ED1A3" w14:textId="77777777">
            <w:pPr>
              <w:pStyle w:val="BodyText"/>
              <w:spacing w:before="120" w:after="120"/>
              <w:rPr>
                <w:rFonts w:ascii="Calibri" w:hAnsi="Calibri"/>
                <w:sz w:val="22"/>
              </w:rPr>
            </w:pPr>
            <w:r w:rsidRPr="00D0695B">
              <w:rPr>
                <w:rFonts w:ascii="Calibri" w:hAnsi="Calibri"/>
                <w:sz w:val="22"/>
              </w:rPr>
              <w:t>Partir e sincronizar a unidade geradora.</w:t>
            </w:r>
          </w:p>
        </w:tc>
        <w:tc>
          <w:tcPr>
            <w:tcW w:w="1845" w:type="pct"/>
            <w:shd w:val="clear" w:color="auto" w:fill="DEEBF6" w:themeFill="accent1" w:themeFillTint="33"/>
            <w:vAlign w:val="center"/>
            <w:hideMark/>
          </w:tcPr>
          <w:p w:rsidR="004A1F6B" w:rsidRPr="00D0695B" w:rsidP="006715E0" w14:paraId="7A6ED1A4" w14:textId="77777777">
            <w:pPr>
              <w:spacing w:before="120"/>
            </w:pPr>
            <w:r w:rsidRPr="00D0695B">
              <w:t>Conforme procedimentos internos</w:t>
            </w:r>
            <w:r w:rsidR="00402FD5">
              <w:t xml:space="preserve"> do Agente</w:t>
            </w:r>
            <w:r w:rsidRPr="00D0695B">
              <w:t>.</w:t>
            </w:r>
          </w:p>
        </w:tc>
      </w:tr>
      <w:tr w14:paraId="7A6ED1A9" w14:textId="77777777" w:rsidTr="00832C63">
        <w:tblPrEx>
          <w:tblW w:w="5000" w:type="pct"/>
          <w:tblCellMar>
            <w:left w:w="70" w:type="dxa"/>
            <w:right w:w="70" w:type="dxa"/>
          </w:tblCellMar>
          <w:tblLook w:val="04A0"/>
        </w:tblPrEx>
        <w:tc>
          <w:tcPr>
            <w:tcW w:w="1494" w:type="pct"/>
            <w:vMerge/>
            <w:shd w:val="clear" w:color="auto" w:fill="DEEBF6" w:themeFill="accent1" w:themeFillTint="33"/>
            <w:vAlign w:val="center"/>
            <w:hideMark/>
          </w:tcPr>
          <w:p w:rsidR="004A1F6B" w:rsidRPr="00D0695B" w:rsidP="00D0695B" w14:paraId="7A6ED1A6" w14:textId="77777777"/>
        </w:tc>
        <w:tc>
          <w:tcPr>
            <w:tcW w:w="1661" w:type="pct"/>
            <w:shd w:val="clear" w:color="auto" w:fill="DEEBF6" w:themeFill="accent1" w:themeFillTint="33"/>
            <w:vAlign w:val="center"/>
            <w:hideMark/>
          </w:tcPr>
          <w:p w:rsidR="004A1F6B" w:rsidRPr="00D0695B" w:rsidP="00D0695B" w14:paraId="7A6ED1A7" w14:textId="77777777">
            <w:pPr>
              <w:pStyle w:val="BodyText"/>
              <w:rPr>
                <w:rFonts w:ascii="Calibri" w:hAnsi="Calibri"/>
                <w:sz w:val="22"/>
              </w:rPr>
            </w:pPr>
            <w:r w:rsidRPr="00D0695B">
              <w:rPr>
                <w:rFonts w:ascii="Calibri" w:hAnsi="Calibri"/>
                <w:sz w:val="22"/>
              </w:rPr>
              <w:t>Elevar a geração da usina.</w:t>
            </w:r>
          </w:p>
        </w:tc>
        <w:tc>
          <w:tcPr>
            <w:tcW w:w="1845" w:type="pct"/>
            <w:shd w:val="clear" w:color="auto" w:fill="DEEBF6" w:themeFill="accent1" w:themeFillTint="33"/>
            <w:vAlign w:val="center"/>
            <w:hideMark/>
          </w:tcPr>
          <w:p w:rsidR="004A1F6B" w:rsidRPr="00D0695B" w:rsidP="00D0695B" w14:paraId="7A6ED1A8" w14:textId="77777777">
            <w:r>
              <w:t xml:space="preserve">Após autorização </w:t>
            </w:r>
            <w:r w:rsidRPr="00D0695B">
              <w:t>do COSR-NCO.</w:t>
            </w:r>
          </w:p>
        </w:tc>
      </w:tr>
    </w:tbl>
    <w:p w:rsidR="00402FD5" w:rsidRPr="00305447" w:rsidP="00402FD5" w14:paraId="7A6ED1AA" w14:textId="77777777">
      <w:pPr>
        <w:pStyle w:val="Heading1"/>
      </w:pPr>
      <w:bookmarkStart w:id="198" w:name="_Toc103280438"/>
      <w:bookmarkStart w:id="199" w:name="_Toc104210974"/>
      <w:bookmarkStart w:id="200" w:name="_Toc110507970"/>
      <w:bookmarkStart w:id="201" w:name="_Hlk103866554"/>
      <w:bookmarkStart w:id="202" w:name="_Hlk104296060"/>
      <w:bookmarkStart w:id="203" w:name="_Toc256000021"/>
      <w:r>
        <w:rPr>
          <w:bCs/>
        </w:rPr>
        <w:t>NOTAS IMPORTANTES</w:t>
      </w:r>
      <w:bookmarkEnd w:id="203"/>
      <w:bookmarkEnd w:id="198"/>
      <w:bookmarkEnd w:id="199"/>
      <w:bookmarkEnd w:id="200"/>
    </w:p>
    <w:p w:rsidR="008D658C" w:rsidRPr="006715E0" w:rsidP="006715E0" w14:paraId="7A6ED1AB" w14:textId="0B94ED6F">
      <w:r w:rsidRPr="002F5E48">
        <w:t>Quando de operação das Usinas desta Instrução de Operação, a depender do despacho dessas</w:t>
      </w:r>
      <w:r w:rsidR="00883628">
        <w:t xml:space="preserve"> em conjunto com a UTE Cuiabá</w:t>
      </w:r>
      <w:r w:rsidRPr="002F5E48">
        <w:t xml:space="preserve">, há a possibilidade de sobrecarga inadmissível nas LT 138 kV UTE Cuiabá / Várzea Grande 2 e LT 138 kV UTE Cuiabá / Coxipó, esgotando a capacidade da LT 138 kV UTE Cuiabá / CPA até a substituição dos </w:t>
      </w:r>
      <w:r w:rsidRPr="002F5E48">
        <w:t>TCs</w:t>
      </w:r>
      <w:r w:rsidRPr="002F5E48">
        <w:t xml:space="preserve"> em ambos os terminais das LT 138 kV UTE Cuiabá / CPA e LT 138 kV UTE Cuiabá / Várzea Grande 2</w:t>
      </w:r>
      <w:r w:rsidRPr="002F5E48" w:rsidR="001F64D0">
        <w:t>.</w:t>
      </w:r>
      <w:bookmarkEnd w:id="201"/>
      <w:bookmarkEnd w:id="202"/>
    </w:p>
    <w:sectPr w:rsidSect="00D0695B">
      <w:footerReference w:type="default" r:id="rId14"/>
      <w:pgSz w:w="11907" w:h="16840" w:code="9"/>
      <w:pgMar w:top="1134" w:right="1134" w:bottom="1134" w:left="1134" w:header="567" w:footer="851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5E0" w14:paraId="7A6ED1BC" w14:textId="77777777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715E0" w14:paraId="7A6ED1BD" w14:textId="77777777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right"/>
      <w:tblBorders>
        <w:top w:val="single" w:sz="18" w:space="0" w:color="486018"/>
      </w:tblBorders>
      <w:tblLayout w:type="fixed"/>
      <w:tblCellMar>
        <w:left w:w="70" w:type="dxa"/>
        <w:right w:w="70" w:type="dxa"/>
      </w:tblCellMar>
      <w:tblLook w:val="0000"/>
    </w:tblPr>
    <w:tblGrid>
      <w:gridCol w:w="5669"/>
      <w:gridCol w:w="3968"/>
    </w:tblGrid>
    <w:tr w14:paraId="7A6ED1C0" w14:textId="77777777" w:rsidTr="00D0695B">
      <w:tblPrEx>
        <w:tblW w:w="0" w:type="auto"/>
        <w:jc w:val="right"/>
        <w:tblBorders>
          <w:top w:val="single" w:sz="18" w:space="0" w:color="486018"/>
        </w:tblBorders>
        <w:tblLayout w:type="fixed"/>
        <w:tblCellMar>
          <w:left w:w="70" w:type="dxa"/>
          <w:right w:w="70" w:type="dxa"/>
        </w:tblCellMar>
        <w:tblLook w:val="0000"/>
      </w:tblPrEx>
      <w:trPr>
        <w:jc w:val="right"/>
      </w:trPr>
      <w:tc>
        <w:tcPr>
          <w:tcW w:w="5669" w:type="dxa"/>
          <w:shd w:val="clear" w:color="auto" w:fill="auto"/>
        </w:tcPr>
        <w:p w:rsidR="006715E0" w:rsidRPr="00D0695B" w:rsidP="00D0695B" w14:paraId="7A6ED1BE" w14:textId="77777777">
          <w:pPr>
            <w:pStyle w:val="Footer"/>
            <w:spacing w:before="0"/>
          </w:pPr>
          <w:r w:rsidRPr="00D0695B">
            <w:t xml:space="preserve">Referência: </w:t>
          </w:r>
        </w:p>
      </w:tc>
      <w:tc>
        <w:tcPr>
          <w:tcW w:w="3968" w:type="dxa"/>
          <w:shd w:val="clear" w:color="auto" w:fill="auto"/>
        </w:tcPr>
        <w:p w:rsidR="006715E0" w:rsidRPr="00D0695B" w:rsidP="00D0695B" w14:paraId="7A6ED1BF" w14:textId="77777777">
          <w:pPr>
            <w:pStyle w:val="Footer"/>
            <w:spacing w:before="0"/>
            <w:jc w:val="right"/>
            <w:rPr>
              <w:b/>
            </w:rPr>
          </w:pPr>
          <w:r w:rsidRPr="00D0695B">
            <w:rPr>
              <w:rStyle w:val="PageNumber"/>
              <w:b/>
            </w:rPr>
            <w:fldChar w:fldCharType="begin"/>
          </w:r>
          <w:r w:rsidRPr="00D0695B">
            <w:rPr>
              <w:rStyle w:val="PageNumber"/>
              <w:b/>
            </w:rPr>
            <w:instrText xml:space="preserve"> PAGE </w:instrText>
          </w:r>
          <w:r w:rsidRPr="00D0695B">
            <w:rPr>
              <w:rStyle w:val="PageNumber"/>
              <w:b/>
            </w:rPr>
            <w:fldChar w:fldCharType="separate"/>
          </w:r>
          <w:r>
            <w:rPr>
              <w:rStyle w:val="PageNumber"/>
              <w:b/>
              <w:noProof/>
            </w:rPr>
            <w:t>1</w:t>
          </w:r>
          <w:r w:rsidRPr="00D0695B">
            <w:rPr>
              <w:rStyle w:val="PageNumber"/>
              <w:b/>
            </w:rPr>
            <w:fldChar w:fldCharType="end"/>
          </w:r>
          <w:r w:rsidRPr="00D0695B">
            <w:rPr>
              <w:rStyle w:val="PageNumber"/>
              <w:b/>
            </w:rPr>
            <w:t xml:space="preserve"> / </w:t>
          </w:r>
          <w:r w:rsidRPr="00D0695B">
            <w:rPr>
              <w:rStyle w:val="PageNumber"/>
              <w:b/>
            </w:rPr>
            <w:fldChar w:fldCharType="begin"/>
          </w:r>
          <w:r w:rsidRPr="00D0695B">
            <w:rPr>
              <w:rStyle w:val="PageNumber"/>
              <w:b/>
            </w:rPr>
            <w:instrText xml:space="preserve"> NUMPAGES </w:instrText>
          </w:r>
          <w:r w:rsidRPr="00D0695B">
            <w:rPr>
              <w:rStyle w:val="PageNumber"/>
              <w:b/>
            </w:rPr>
            <w:fldChar w:fldCharType="separate"/>
          </w:r>
          <w:r>
            <w:rPr>
              <w:rStyle w:val="PageNumber"/>
              <w:b/>
              <w:noProof/>
            </w:rPr>
            <w:t>5</w:t>
          </w:r>
          <w:r w:rsidRPr="00D0695B">
            <w:rPr>
              <w:rStyle w:val="PageNumber"/>
              <w:b/>
            </w:rPr>
            <w:fldChar w:fldCharType="end"/>
          </w:r>
        </w:p>
      </w:tc>
    </w:tr>
  </w:tbl>
  <w:p w:rsidR="006715E0" w:rsidRPr="00D0695B" w:rsidP="00D0695B" w14:paraId="7A6ED1C1" w14:textId="77777777">
    <w:pPr>
      <w:spacing w:after="0"/>
      <w:rPr>
        <w:b/>
        <w:color w:val="486018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right"/>
      <w:tblBorders>
        <w:top w:val="single" w:sz="18" w:space="0" w:color="486018"/>
      </w:tblBorders>
      <w:tblLayout w:type="fixed"/>
      <w:tblCellMar>
        <w:left w:w="70" w:type="dxa"/>
        <w:right w:w="70" w:type="dxa"/>
      </w:tblCellMar>
      <w:tblLook w:val="0000"/>
    </w:tblPr>
    <w:tblGrid>
      <w:gridCol w:w="9072"/>
      <w:gridCol w:w="565"/>
    </w:tblGrid>
    <w:tr w14:paraId="7A6ED1C5" w14:textId="77777777" w:rsidTr="002F5E48">
      <w:tblPrEx>
        <w:tblW w:w="0" w:type="auto"/>
        <w:jc w:val="right"/>
        <w:tblBorders>
          <w:top w:val="single" w:sz="18" w:space="0" w:color="486018"/>
        </w:tblBorders>
        <w:tblLayout w:type="fixed"/>
        <w:tblCellMar>
          <w:left w:w="70" w:type="dxa"/>
          <w:right w:w="70" w:type="dxa"/>
        </w:tblCellMar>
        <w:tblLook w:val="0000"/>
      </w:tblPrEx>
      <w:trPr>
        <w:jc w:val="right"/>
      </w:trPr>
      <w:tc>
        <w:tcPr>
          <w:tcW w:w="9072" w:type="dxa"/>
          <w:shd w:val="clear" w:color="auto" w:fill="auto"/>
        </w:tcPr>
        <w:p w:rsidR="006715E0" w:rsidRPr="00D0695B" w:rsidP="00D0695B" w14:paraId="7A6ED1C3" w14:textId="473D3C4F">
          <w:pPr>
            <w:pStyle w:val="Footer"/>
            <w:spacing w:before="0"/>
          </w:pPr>
          <w:r>
            <w:t xml:space="preserve">Referência: </w:t>
          </w:r>
          <w:r w:rsidRPr="001034F3" w:rsidR="001034F3">
            <w:t>RT-ONS DPL 0362/2022 - ESTUDOS PRÉ-OPERACIONAIS PARA INTEGRAÇÃO DAS UTE EPP II, EPP IV, RIO DE JANEIRO I E EDLUX X - PROCEDIMENTO COMPETITIVO SIMPLIFICADO (PCS 2021)</w:t>
          </w:r>
        </w:p>
      </w:tc>
      <w:tc>
        <w:tcPr>
          <w:tcW w:w="565" w:type="dxa"/>
          <w:shd w:val="clear" w:color="auto" w:fill="auto"/>
        </w:tcPr>
        <w:p w:rsidR="006715E0" w:rsidRPr="00D0695B" w:rsidP="00D0695B" w14:paraId="7A6ED1C4" w14:textId="77777777">
          <w:pPr>
            <w:pStyle w:val="Footer"/>
            <w:spacing w:before="0"/>
            <w:jc w:val="right"/>
            <w:rPr>
              <w:b/>
            </w:rPr>
          </w:pPr>
          <w:r w:rsidRPr="00D0695B">
            <w:rPr>
              <w:rStyle w:val="PageNumber"/>
              <w:b/>
            </w:rPr>
            <w:fldChar w:fldCharType="begin"/>
          </w:r>
          <w:r w:rsidRPr="00D0695B">
            <w:rPr>
              <w:rStyle w:val="PageNumber"/>
              <w:b/>
            </w:rPr>
            <w:instrText xml:space="preserve"> PAGE </w:instrText>
          </w:r>
          <w:r w:rsidRPr="00D0695B">
            <w:rPr>
              <w:rStyle w:val="PageNumber"/>
              <w:b/>
            </w:rPr>
            <w:fldChar w:fldCharType="separate"/>
          </w:r>
          <w:r w:rsidRPr="00D0695B">
            <w:rPr>
              <w:rStyle w:val="PageNumber"/>
              <w:b/>
            </w:rPr>
            <w:t>7</w:t>
          </w:r>
          <w:r w:rsidRPr="00D0695B">
            <w:rPr>
              <w:rStyle w:val="PageNumber"/>
              <w:b/>
            </w:rPr>
            <w:fldChar w:fldCharType="end"/>
          </w:r>
          <w:r w:rsidRPr="00D0695B">
            <w:rPr>
              <w:rStyle w:val="PageNumber"/>
              <w:b/>
            </w:rPr>
            <w:t xml:space="preserve"> / </w:t>
          </w:r>
          <w:r w:rsidRPr="00D0695B">
            <w:rPr>
              <w:rStyle w:val="PageNumber"/>
              <w:b/>
            </w:rPr>
            <w:fldChar w:fldCharType="begin"/>
          </w:r>
          <w:r w:rsidRPr="00D0695B">
            <w:rPr>
              <w:rStyle w:val="PageNumber"/>
              <w:b/>
            </w:rPr>
            <w:instrText xml:space="preserve"> NUMPAGES </w:instrText>
          </w:r>
          <w:r w:rsidRPr="00D0695B">
            <w:rPr>
              <w:rStyle w:val="PageNumber"/>
              <w:b/>
            </w:rPr>
            <w:fldChar w:fldCharType="separate"/>
          </w:r>
          <w:r w:rsidRPr="00D0695B">
            <w:rPr>
              <w:rStyle w:val="PageNumber"/>
              <w:b/>
            </w:rPr>
            <w:t>7</w:t>
          </w:r>
          <w:r w:rsidRPr="00D0695B">
            <w:rPr>
              <w:rStyle w:val="PageNumber"/>
              <w:b/>
            </w:rPr>
            <w:fldChar w:fldCharType="end"/>
          </w:r>
        </w:p>
      </w:tc>
    </w:tr>
  </w:tbl>
  <w:p w:rsidR="006715E0" w:rsidRPr="00D0695B" w:rsidP="00D0695B" w14:paraId="7A6ED1C6" w14:textId="77777777">
    <w:pPr>
      <w:spacing w:after="0"/>
      <w:rPr>
        <w:b/>
        <w:color w:val="486018"/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5E0" w:rsidRPr="00D0695B" w:rsidP="00D0695B" w14:paraId="7A6ED1AD" w14:textId="77777777">
    <w:pPr>
      <w:pStyle w:val="Header"/>
      <w:widowControl/>
      <w:jc w:val="right"/>
      <w:rPr>
        <w:color w:val="4860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5E0" w:rsidRPr="00D0695B" w:rsidP="00D0695B" w14:paraId="7A6ED1AE" w14:textId="59F7ECAE">
    <w:pPr>
      <w:pStyle w:val="Header"/>
      <w:widowControl/>
      <w:tabs>
        <w:tab w:val="right" w:pos="9498"/>
      </w:tabs>
      <w:jc w:val="right"/>
      <w:rPr>
        <w:b/>
        <w:color w:val="486018"/>
      </w:rPr>
    </w:pPr>
    <w:r>
      <w:rPr>
        <w:b/>
        <w:noProof/>
        <w:color w:val="4860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-50800</wp:posOffset>
          </wp:positionH>
          <wp:positionV relativeFrom="paragraph">
            <wp:posOffset>-292100</wp:posOffset>
          </wp:positionV>
          <wp:extent cx="1473200" cy="431800"/>
          <wp:effectExtent l="0" t="0" r="0" b="6350"/>
          <wp:wrapNone/>
          <wp:docPr id="4" name="Logo_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30919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695B">
      <w:rPr>
        <w:b/>
        <w:noProof/>
        <w:color w:val="48601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-50800</wp:posOffset>
          </wp:positionH>
          <wp:positionV relativeFrom="paragraph">
            <wp:posOffset>-292100</wp:posOffset>
          </wp:positionV>
          <wp:extent cx="1473200" cy="431800"/>
          <wp:effectExtent l="0" t="0" r="0" b="6350"/>
          <wp:wrapNone/>
          <wp:docPr id="3" name="Logo_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399780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486018"/>
      </w:rPr>
      <w:fldChar w:fldCharType="begin"/>
    </w:r>
    <w:r>
      <w:rPr>
        <w:b/>
        <w:color w:val="486018"/>
      </w:rPr>
      <w:instrText xml:space="preserve"> DOCPROPERTY "MpoTituloManual"  \* MERGEFORMAT </w:instrText>
    </w:r>
    <w:r>
      <w:rPr>
        <w:b/>
        <w:color w:val="486018"/>
      </w:rPr>
      <w:fldChar w:fldCharType="separate"/>
    </w:r>
    <w:r w:rsidR="00AF0ED9">
      <w:rPr>
        <w:b/>
        <w:color w:val="486018"/>
      </w:rPr>
      <w:t>Manual de Procedimentos da Operação</w:t>
    </w:r>
    <w:r>
      <w:rPr>
        <w:b/>
        <w:color w:val="486018"/>
      </w:rPr>
      <w:fldChar w:fldCharType="end"/>
    </w:r>
    <w:r>
      <w:rPr>
        <w:b/>
        <w:color w:val="486018"/>
      </w:rPr>
      <w:fldChar w:fldCharType="begin"/>
    </w:r>
    <w:r>
      <w:rPr>
        <w:b/>
        <w:color w:val="486018"/>
      </w:rPr>
      <w:instrText xml:space="preserve"> IF </w:instrText>
    </w:r>
    <w:r>
      <w:rPr>
        <w:b/>
        <w:color w:val="486018"/>
      </w:rPr>
      <w:fldChar w:fldCharType="begin"/>
    </w:r>
    <w:r>
      <w:rPr>
        <w:b/>
        <w:color w:val="486018"/>
      </w:rPr>
      <w:instrText xml:space="preserve"> DOCPROPERTY "Módulo" </w:instrText>
    </w:r>
    <w:r>
      <w:rPr>
        <w:b/>
        <w:color w:val="486018"/>
      </w:rPr>
      <w:fldChar w:fldCharType="separate"/>
    </w:r>
    <w:r>
      <w:rPr>
        <w:b/>
        <w:color w:val="486018"/>
      </w:rPr>
      <w:instrText>5</w:instrText>
    </w:r>
    <w:r>
      <w:rPr>
        <w:b/>
        <w:color w:val="486018"/>
      </w:rPr>
      <w:fldChar w:fldCharType="end"/>
    </w:r>
    <w:r>
      <w:rPr>
        <w:b/>
        <w:color w:val="486018"/>
      </w:rPr>
      <w:instrText xml:space="preserve"> = "" "" " - Módulo" </w:instrText>
    </w:r>
    <w:r>
      <w:rPr>
        <w:b/>
        <w:color w:val="486018"/>
      </w:rPr>
      <w:fldChar w:fldCharType="separate"/>
    </w:r>
    <w:r>
      <w:rPr>
        <w:b/>
        <w:color w:val="486018"/>
      </w:rPr>
      <w:t xml:space="preserve"> - Módulo</w:t>
    </w:r>
    <w:r>
      <w:rPr>
        <w:b/>
        <w:color w:val="486018"/>
      </w:rPr>
      <w:fldChar w:fldCharType="end"/>
    </w:r>
    <w:r w:rsidR="007F3B2B">
      <w:rPr>
        <w:b/>
        <w:color w:val="486018"/>
      </w:rPr>
      <w:t xml:space="preserve"> </w:t>
    </w:r>
    <w:r>
      <w:rPr>
        <w:b/>
        <w:color w:val="486018"/>
      </w:rPr>
      <w:fldChar w:fldCharType="begin"/>
    </w:r>
    <w:r>
      <w:rPr>
        <w:b/>
        <w:color w:val="486018"/>
      </w:rPr>
      <w:instrText xml:space="preserve"> DOCPROPERTY "Módulo"  \* MERGEFORMAT </w:instrText>
    </w:r>
    <w:r>
      <w:rPr>
        <w:b/>
        <w:color w:val="486018"/>
      </w:rPr>
      <w:fldChar w:fldCharType="separate"/>
    </w:r>
    <w:r w:rsidR="00AF0ED9">
      <w:rPr>
        <w:b/>
        <w:color w:val="486018"/>
      </w:rPr>
      <w:t>5</w:t>
    </w:r>
    <w:r>
      <w:rPr>
        <w:b/>
        <w:color w:val="486018"/>
      </w:rPr>
      <w:fldChar w:fldCharType="end"/>
    </w:r>
    <w:r>
      <w:rPr>
        <w:b/>
        <w:color w:val="486018"/>
      </w:rPr>
      <w:fldChar w:fldCharType="begin"/>
    </w:r>
    <w:r>
      <w:rPr>
        <w:b/>
        <w:color w:val="486018"/>
      </w:rPr>
      <w:instrText xml:space="preserve"> IF </w:instrText>
    </w:r>
    <w:r>
      <w:rPr>
        <w:b/>
        <w:color w:val="486018"/>
      </w:rPr>
      <w:fldChar w:fldCharType="begin"/>
    </w:r>
    <w:r>
      <w:rPr>
        <w:b/>
        <w:color w:val="486018"/>
      </w:rPr>
      <w:instrText xml:space="preserve"> DOCPROPERTY "Submódulo" </w:instrText>
    </w:r>
    <w:r>
      <w:rPr>
        <w:b/>
        <w:color w:val="486018"/>
      </w:rPr>
      <w:fldChar w:fldCharType="separate"/>
    </w:r>
    <w:r>
      <w:rPr>
        <w:b/>
        <w:color w:val="486018"/>
      </w:rPr>
      <w:instrText>5.12</w:instrText>
    </w:r>
    <w:r>
      <w:rPr>
        <w:b/>
        <w:color w:val="486018"/>
      </w:rPr>
      <w:fldChar w:fldCharType="end"/>
    </w:r>
    <w:r>
      <w:rPr>
        <w:b/>
        <w:color w:val="486018"/>
      </w:rPr>
      <w:instrText xml:space="preserve"> = "" "" " - Submódulo " </w:instrText>
    </w:r>
    <w:r>
      <w:rPr>
        <w:b/>
        <w:color w:val="486018"/>
      </w:rPr>
      <w:fldChar w:fldCharType="separate"/>
    </w:r>
    <w:r>
      <w:rPr>
        <w:b/>
        <w:color w:val="486018"/>
      </w:rPr>
      <w:t xml:space="preserve"> - Submódulo </w:t>
    </w:r>
    <w:r>
      <w:rPr>
        <w:b/>
        <w:color w:val="486018"/>
      </w:rPr>
      <w:fldChar w:fldCharType="end"/>
    </w:r>
    <w:r>
      <w:rPr>
        <w:b/>
        <w:color w:val="486018"/>
      </w:rPr>
      <w:fldChar w:fldCharType="begin"/>
    </w:r>
    <w:r>
      <w:rPr>
        <w:b/>
        <w:color w:val="486018"/>
      </w:rPr>
      <w:instrText xml:space="preserve"> DOCPROPERTY "Submódulo"  \* MERGEFORMAT </w:instrText>
    </w:r>
    <w:r>
      <w:rPr>
        <w:b/>
        <w:color w:val="486018"/>
      </w:rPr>
      <w:fldChar w:fldCharType="separate"/>
    </w:r>
    <w:r w:rsidR="00AF0ED9">
      <w:rPr>
        <w:b/>
        <w:color w:val="486018"/>
      </w:rPr>
      <w:t>5.12</w:t>
    </w:r>
    <w:r>
      <w:rPr>
        <w:b/>
        <w:color w:val="486018"/>
      </w:rPr>
      <w:fldChar w:fldCharType="end"/>
    </w:r>
  </w:p>
  <w:tbl>
    <w:tblPr>
      <w:tblW w:w="0" w:type="auto"/>
      <w:jc w:val="center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shd w:val="clear" w:color="auto" w:fill="D6E3BC"/>
      <w:tblLayout w:type="fixed"/>
      <w:tblCellMar>
        <w:left w:w="70" w:type="dxa"/>
        <w:right w:w="70" w:type="dxa"/>
      </w:tblCellMar>
      <w:tblLook w:val="0000"/>
    </w:tblPr>
    <w:tblGrid>
      <w:gridCol w:w="4818"/>
      <w:gridCol w:w="1587"/>
      <w:gridCol w:w="851"/>
      <w:gridCol w:w="1133"/>
      <w:gridCol w:w="1247"/>
    </w:tblGrid>
    <w:tr w14:paraId="7A6ED1B4" w14:textId="77777777" w:rsidTr="00D0695B">
      <w:tblPrEx>
        <w:tblW w:w="0" w:type="auto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6E3BC"/>
        <w:tblLayout w:type="fixed"/>
        <w:tblCellMar>
          <w:left w:w="70" w:type="dxa"/>
          <w:right w:w="70" w:type="dxa"/>
        </w:tblCellMar>
        <w:tblLook w:val="0000"/>
      </w:tblPrEx>
      <w:trPr>
        <w:trHeight w:hRule="exact" w:val="340"/>
        <w:jc w:val="center"/>
      </w:trPr>
      <w:tc>
        <w:tcPr>
          <w:tcW w:w="4818" w:type="dxa"/>
          <w:shd w:val="clear" w:color="auto" w:fill="486018"/>
          <w:vAlign w:val="center"/>
        </w:tcPr>
        <w:p w:rsidR="006715E0" w:rsidRPr="00D0695B" w:rsidP="00D0695B" w14:paraId="7A6ED1AF" w14:textId="77777777">
          <w:pPr>
            <w:pStyle w:val="Header"/>
            <w:jc w:val="center"/>
            <w:rPr>
              <w:b/>
              <w:color w:val="FFFFFF"/>
              <w:sz w:val="16"/>
            </w:rPr>
          </w:pPr>
          <w:r w:rsidRPr="00D0695B">
            <w:rPr>
              <w:b/>
              <w:color w:val="FFFFFF"/>
              <w:sz w:val="16"/>
            </w:rPr>
            <w:t xml:space="preserve"> Instrução de Operação Específica do ONS</w:t>
          </w:r>
        </w:p>
      </w:tc>
      <w:tc>
        <w:tcPr>
          <w:tcW w:w="1587" w:type="dxa"/>
          <w:shd w:val="clear" w:color="auto" w:fill="486018"/>
          <w:vAlign w:val="center"/>
        </w:tcPr>
        <w:p w:rsidR="006715E0" w:rsidRPr="00D0695B" w:rsidP="00D0695B" w14:paraId="7A6ED1B0" w14:textId="77777777">
          <w:pPr>
            <w:pStyle w:val="Header"/>
            <w:jc w:val="center"/>
            <w:rPr>
              <w:b/>
              <w:color w:val="FFFFFF"/>
              <w:sz w:val="16"/>
            </w:rPr>
          </w:pPr>
          <w:r w:rsidRPr="00D0695B">
            <w:rPr>
              <w:b/>
              <w:color w:val="FFFFFF"/>
              <w:sz w:val="16"/>
            </w:rPr>
            <w:t>Código</w:t>
          </w:r>
        </w:p>
      </w:tc>
      <w:tc>
        <w:tcPr>
          <w:tcW w:w="851" w:type="dxa"/>
          <w:shd w:val="clear" w:color="auto" w:fill="486018"/>
          <w:vAlign w:val="center"/>
        </w:tcPr>
        <w:p w:rsidR="006715E0" w:rsidRPr="00D0695B" w:rsidP="00D0695B" w14:paraId="7A6ED1B1" w14:textId="77777777">
          <w:pPr>
            <w:pStyle w:val="Header"/>
            <w:jc w:val="center"/>
            <w:rPr>
              <w:b/>
              <w:color w:val="FFFFFF"/>
              <w:sz w:val="16"/>
            </w:rPr>
          </w:pPr>
          <w:r w:rsidRPr="00D0695B">
            <w:rPr>
              <w:b/>
              <w:color w:val="FFFFFF"/>
              <w:sz w:val="16"/>
            </w:rPr>
            <w:t>Revisão</w:t>
          </w:r>
        </w:p>
      </w:tc>
      <w:tc>
        <w:tcPr>
          <w:tcW w:w="1133" w:type="dxa"/>
          <w:shd w:val="clear" w:color="auto" w:fill="486018"/>
          <w:vAlign w:val="center"/>
        </w:tcPr>
        <w:p w:rsidR="006715E0" w:rsidRPr="00D0695B" w:rsidP="00D0695B" w14:paraId="7A6ED1B2" w14:textId="77777777">
          <w:pPr>
            <w:pStyle w:val="Header"/>
            <w:tabs>
              <w:tab w:val="right" w:pos="8364"/>
            </w:tabs>
            <w:jc w:val="center"/>
            <w:rPr>
              <w:b/>
              <w:color w:val="FFFFFF"/>
              <w:sz w:val="16"/>
            </w:rPr>
          </w:pPr>
          <w:r w:rsidRPr="00D0695B">
            <w:rPr>
              <w:b/>
              <w:color w:val="FFFFFF"/>
              <w:sz w:val="16"/>
            </w:rPr>
            <w:t>Item</w:t>
          </w:r>
        </w:p>
      </w:tc>
      <w:tc>
        <w:tcPr>
          <w:tcW w:w="1247" w:type="dxa"/>
          <w:shd w:val="clear" w:color="auto" w:fill="486018"/>
          <w:vAlign w:val="center"/>
        </w:tcPr>
        <w:p w:rsidR="006715E0" w:rsidRPr="00D0695B" w:rsidP="00D0695B" w14:paraId="7A6ED1B3" w14:textId="77777777">
          <w:pPr>
            <w:pStyle w:val="Header"/>
            <w:jc w:val="center"/>
            <w:rPr>
              <w:b/>
              <w:color w:val="FFFFFF"/>
              <w:sz w:val="16"/>
            </w:rPr>
          </w:pPr>
          <w:r w:rsidRPr="00D0695B">
            <w:rPr>
              <w:b/>
              <w:color w:val="FFFFFF"/>
              <w:sz w:val="16"/>
            </w:rPr>
            <w:t>Vigência</w:t>
          </w:r>
        </w:p>
      </w:tc>
    </w:tr>
    <w:tr w14:paraId="7A6ED1BA" w14:textId="77777777" w:rsidTr="00D0695B">
      <w:tblPrEx>
        <w:tblW w:w="0" w:type="auto"/>
        <w:jc w:val="center"/>
        <w:shd w:val="clear" w:color="auto" w:fill="D6E3BC"/>
        <w:tblLayout w:type="fixed"/>
        <w:tblCellMar>
          <w:left w:w="70" w:type="dxa"/>
          <w:right w:w="70" w:type="dxa"/>
        </w:tblCellMar>
        <w:tblLook w:val="0000"/>
      </w:tblPrEx>
      <w:trPr>
        <w:trHeight w:hRule="exact" w:val="567"/>
        <w:jc w:val="center"/>
      </w:trPr>
      <w:tc>
        <w:tcPr>
          <w:tcW w:w="4818" w:type="dxa"/>
          <w:shd w:val="clear" w:color="auto" w:fill="D6E3BC"/>
          <w:vAlign w:val="center"/>
        </w:tcPr>
        <w:p w:rsidR="006715E0" w:rsidRPr="00D0695B" w:rsidP="00D0695B" w14:paraId="7A6ED1B5" w14:textId="0D1BC941">
          <w:pPr>
            <w:pStyle w:val="Header"/>
            <w:tabs>
              <w:tab w:val="right" w:pos="8364"/>
            </w:tabs>
            <w:jc w:val="center"/>
            <w:rPr>
              <w:b/>
              <w:sz w:val="20"/>
            </w:rPr>
          </w:pPr>
          <w:r>
            <w:rPr>
              <w:b/>
              <w:sz w:val="20"/>
            </w:rPr>
            <w:fldChar w:fldCharType="begin"/>
          </w:r>
          <w:r>
            <w:rPr>
              <w:b/>
              <w:sz w:val="20"/>
            </w:rPr>
            <w:instrText xml:space="preserve"> DOCPROPERTY "Assunto do Documento"  \* MERGEFORMAT </w:instrText>
          </w:r>
          <w:r>
            <w:rPr>
              <w:b/>
              <w:sz w:val="20"/>
            </w:rPr>
            <w:fldChar w:fldCharType="separate"/>
          </w:r>
          <w:r w:rsidR="00AF0ED9">
            <w:rPr>
              <w:b/>
              <w:sz w:val="20"/>
            </w:rPr>
            <w:t>Procedimentos Sistêmicos para a Operação das UTE EPP II, EDLUX X e Rio de Janeiro I</w:t>
          </w:r>
          <w:r>
            <w:rPr>
              <w:b/>
              <w:sz w:val="20"/>
            </w:rPr>
            <w:fldChar w:fldCharType="end"/>
          </w:r>
        </w:p>
      </w:tc>
      <w:tc>
        <w:tcPr>
          <w:tcW w:w="1587" w:type="dxa"/>
          <w:shd w:val="clear" w:color="auto" w:fill="D6E3BC"/>
          <w:vAlign w:val="center"/>
        </w:tcPr>
        <w:p w:rsidR="006715E0" w:rsidRPr="00D0695B" w:rsidP="00D0695B" w14:paraId="7A6ED1B6" w14:textId="0BF9A49E">
          <w:pPr>
            <w:pStyle w:val="Header"/>
            <w:tabs>
              <w:tab w:val="right" w:pos="8364"/>
            </w:tabs>
            <w:jc w:val="center"/>
            <w:rPr>
              <w:b/>
              <w:sz w:val="20"/>
            </w:rPr>
          </w:pPr>
          <w:r>
            <w:rPr>
              <w:b/>
              <w:sz w:val="20"/>
            </w:rPr>
            <w:fldChar w:fldCharType="begin"/>
          </w:r>
          <w:r>
            <w:rPr>
              <w:b/>
              <w:sz w:val="20"/>
            </w:rPr>
            <w:instrText xml:space="preserve"> DOCPROPERTY "Identificador Leitura"  \* MERGEFORMAT </w:instrText>
          </w:r>
          <w:r>
            <w:rPr>
              <w:b/>
              <w:sz w:val="20"/>
            </w:rPr>
            <w:fldChar w:fldCharType="separate"/>
          </w:r>
          <w:r w:rsidR="00AF0ED9">
            <w:rPr>
              <w:b/>
              <w:sz w:val="20"/>
            </w:rPr>
            <w:t>IO-OI.CO.PCSC</w:t>
          </w:r>
          <w:r>
            <w:rPr>
              <w:b/>
              <w:sz w:val="20"/>
            </w:rPr>
            <w:fldChar w:fldCharType="end"/>
          </w:r>
        </w:p>
      </w:tc>
      <w:tc>
        <w:tcPr>
          <w:tcW w:w="851" w:type="dxa"/>
          <w:shd w:val="clear" w:color="auto" w:fill="D6E3BC"/>
          <w:vAlign w:val="center"/>
        </w:tcPr>
        <w:p w:rsidR="006715E0" w:rsidRPr="00D0695B" w:rsidP="00D0695B" w14:paraId="7A6ED1B7" w14:textId="6F89FDBC">
          <w:pPr>
            <w:pStyle w:val="Header"/>
            <w:tabs>
              <w:tab w:val="right" w:pos="8364"/>
            </w:tabs>
            <w:jc w:val="center"/>
            <w:rPr>
              <w:b/>
              <w:sz w:val="20"/>
            </w:rPr>
          </w:pPr>
          <w:r>
            <w:rPr>
              <w:b/>
              <w:sz w:val="20"/>
            </w:rPr>
            <w:fldChar w:fldCharType="begin"/>
          </w:r>
          <w:r>
            <w:rPr>
              <w:b/>
              <w:sz w:val="20"/>
            </w:rPr>
            <w:instrText xml:space="preserve"> DOCPROPERTY "Revisão Leitura"  \* MERGEFORMAT </w:instrText>
          </w:r>
          <w:r>
            <w:rPr>
              <w:b/>
              <w:sz w:val="20"/>
            </w:rPr>
            <w:fldChar w:fldCharType="separate"/>
          </w:r>
          <w:r w:rsidR="00AF0ED9">
            <w:rPr>
              <w:b/>
              <w:sz w:val="20"/>
            </w:rPr>
            <w:t>00</w:t>
          </w:r>
          <w:r>
            <w:rPr>
              <w:b/>
              <w:sz w:val="20"/>
            </w:rPr>
            <w:fldChar w:fldCharType="end"/>
          </w:r>
        </w:p>
      </w:tc>
      <w:tc>
        <w:tcPr>
          <w:tcW w:w="1133" w:type="dxa"/>
          <w:shd w:val="clear" w:color="auto" w:fill="D6E3BC"/>
          <w:vAlign w:val="center"/>
        </w:tcPr>
        <w:p w:rsidR="006715E0" w:rsidRPr="00D0695B" w:rsidP="00D0695B" w14:paraId="7A6ED1B8" w14:textId="4773A994">
          <w:pPr>
            <w:pStyle w:val="Header"/>
            <w:tabs>
              <w:tab w:val="right" w:pos="8364"/>
            </w:tabs>
            <w:jc w:val="center"/>
            <w:rPr>
              <w:b/>
              <w:sz w:val="20"/>
            </w:rPr>
          </w:pPr>
          <w:r>
            <w:rPr>
              <w:b/>
              <w:sz w:val="20"/>
            </w:rPr>
            <w:fldChar w:fldCharType="begin"/>
          </w:r>
          <w:r>
            <w:rPr>
              <w:b/>
              <w:sz w:val="20"/>
            </w:rPr>
            <w:instrText xml:space="preserve"> DOCPROPERTY "Localização Leitura"  \* MERGEFORMAT </w:instrText>
          </w:r>
          <w:r>
            <w:rPr>
              <w:b/>
              <w:sz w:val="20"/>
            </w:rPr>
            <w:fldChar w:fldCharType="separate"/>
          </w:r>
          <w:r w:rsidR="00AF0ED9">
            <w:rPr>
              <w:b/>
              <w:sz w:val="20"/>
            </w:rPr>
            <w:t>3.7.6.2.</w:t>
          </w:r>
          <w:r>
            <w:rPr>
              <w:b/>
              <w:sz w:val="20"/>
            </w:rPr>
            <w:fldChar w:fldCharType="end"/>
          </w:r>
        </w:p>
      </w:tc>
      <w:tc>
        <w:tcPr>
          <w:tcW w:w="1247" w:type="dxa"/>
          <w:shd w:val="clear" w:color="auto" w:fill="D6E3BC"/>
          <w:vAlign w:val="center"/>
        </w:tcPr>
        <w:p w:rsidR="006715E0" w:rsidRPr="00123731" w:rsidP="00D0695B" w14:paraId="7A6ED1B9" w14:textId="24EA2A4D">
          <w:pPr>
            <w:pStyle w:val="Header"/>
            <w:tabs>
              <w:tab w:val="right" w:pos="8364"/>
            </w:tabs>
            <w:jc w:val="center"/>
            <w:rPr>
              <w:b/>
              <w:color w:val="FF0000"/>
              <w:sz w:val="20"/>
            </w:rPr>
          </w:pPr>
          <w:r>
            <w:rPr>
              <w:b/>
              <w:sz w:val="20"/>
            </w:rPr>
            <w:fldChar w:fldCharType="begin"/>
          </w:r>
          <w:r>
            <w:rPr>
              <w:b/>
              <w:sz w:val="20"/>
            </w:rPr>
            <w:instrText xml:space="preserve"> IF </w:instrText>
          </w:r>
          <w:r>
            <w:rPr>
              <w:b/>
              <w:sz w:val="20"/>
            </w:rPr>
            <w:fldChar w:fldCharType="begin"/>
          </w:r>
          <w:r>
            <w:rPr>
              <w:b/>
              <w:sz w:val="20"/>
            </w:rPr>
            <w:instrText xml:space="preserve"> DOCPROPERTY "Vigência por Data Leitura" </w:instrText>
          </w:r>
          <w:r>
            <w:rPr>
              <w:b/>
              <w:sz w:val="20"/>
            </w:rPr>
            <w:fldChar w:fldCharType="separate"/>
          </w:r>
          <w:r>
            <w:rPr>
              <w:b/>
              <w:sz w:val="20"/>
            </w:rPr>
            <w:instrText>.</w:instrTex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instrText xml:space="preserve"> = "." "" </w:instrText>
          </w:r>
          <w:r>
            <w:rPr>
              <w:b/>
              <w:sz w:val="20"/>
            </w:rPr>
            <w:fldChar w:fldCharType="begin"/>
          </w:r>
          <w:r>
            <w:rPr>
              <w:b/>
              <w:sz w:val="20"/>
            </w:rPr>
            <w:instrText xml:space="preserve"> DOCPROPERTY  "Vigência por Data Leitura"  \* MERGEFORMAT  </w:instrText>
          </w:r>
          <w:r>
            <w:rPr>
              <w:b/>
              <w:sz w:val="20"/>
            </w:rPr>
            <w:fldChar w:fldCharType="separate"/>
          </w:r>
          <w:r w:rsidR="007568BF">
            <w:rPr>
              <w:b/>
              <w:sz w:val="20"/>
            </w:rPr>
            <w:instrText>.</w:instrText>
          </w:r>
          <w:r>
            <w:rPr>
              <w:b/>
              <w:sz w:val="20"/>
            </w:rPr>
            <w:fldChar w:fldCharType="end"/>
          </w:r>
          <w:r>
            <w:rPr>
              <w:b/>
              <w:sz w:val="20"/>
            </w:rPr>
            <w:instrText xml:space="preserve"> </w:instrText>
          </w:r>
          <w:r>
            <w:rPr>
              <w:b/>
              <w:sz w:val="20"/>
            </w:rPr>
            <w:fldChar w:fldCharType="separate"/>
          </w:r>
          <w:r>
            <w:rPr>
              <w:b/>
              <w:sz w:val="20"/>
            </w:rPr>
            <w:fldChar w:fldCharType="end"/>
          </w:r>
          <w:r>
            <w:rPr>
              <w:b/>
              <w:color w:val="FF0000"/>
              <w:sz w:val="20"/>
            </w:rPr>
            <w:fldChar w:fldCharType="begin"/>
          </w:r>
          <w:r>
            <w:rPr>
              <w:b/>
              <w:color w:val="FF0000"/>
              <w:sz w:val="20"/>
            </w:rPr>
            <w:instrText xml:space="preserve"> IF </w:instrText>
          </w:r>
          <w:r>
            <w:rPr>
              <w:b/>
              <w:color w:val="FF0000"/>
              <w:sz w:val="20"/>
            </w:rPr>
            <w:fldChar w:fldCharType="begin"/>
          </w:r>
          <w:r>
            <w:rPr>
              <w:b/>
              <w:color w:val="FF0000"/>
              <w:sz w:val="20"/>
            </w:rPr>
            <w:instrText xml:space="preserve"> DOCPROPERTY "Vigência por Evento Leitura" </w:instrText>
          </w:r>
          <w:r>
            <w:rPr>
              <w:b/>
              <w:color w:val="FF0000"/>
              <w:sz w:val="20"/>
            </w:rPr>
            <w:fldChar w:fldCharType="separate"/>
          </w:r>
          <w:r>
            <w:rPr>
              <w:b/>
              <w:color w:val="FF0000"/>
              <w:sz w:val="20"/>
            </w:rPr>
            <w:instrText>(*)</w:instrText>
          </w:r>
          <w:r>
            <w:rPr>
              <w:b/>
              <w:color w:val="FF0000"/>
              <w:sz w:val="20"/>
            </w:rPr>
            <w:fldChar w:fldCharType="end"/>
          </w:r>
          <w:r>
            <w:rPr>
              <w:b/>
              <w:color w:val="FF0000"/>
              <w:sz w:val="20"/>
            </w:rPr>
            <w:instrText xml:space="preserve"> = "." "" </w:instrText>
          </w:r>
          <w:r>
            <w:rPr>
              <w:b/>
              <w:color w:val="FF0000"/>
              <w:sz w:val="20"/>
            </w:rPr>
            <w:fldChar w:fldCharType="begin"/>
          </w:r>
          <w:r>
            <w:rPr>
              <w:b/>
              <w:color w:val="FF0000"/>
              <w:sz w:val="20"/>
            </w:rPr>
            <w:instrText xml:space="preserve"> DOCPROPERTY  "Vigência por Evento Leitura"  \* MERGEFORMAT  </w:instrText>
          </w:r>
          <w:r>
            <w:rPr>
              <w:b/>
              <w:color w:val="FF0000"/>
              <w:sz w:val="20"/>
            </w:rPr>
            <w:fldChar w:fldCharType="separate"/>
          </w:r>
          <w:r w:rsidR="00AF0ED9">
            <w:rPr>
              <w:b/>
              <w:color w:val="FF0000"/>
              <w:sz w:val="20"/>
            </w:rPr>
            <w:instrText>(*)</w:instrText>
          </w:r>
          <w:r>
            <w:rPr>
              <w:b/>
              <w:color w:val="FF0000"/>
              <w:sz w:val="20"/>
            </w:rPr>
            <w:fldChar w:fldCharType="end"/>
          </w:r>
          <w:r>
            <w:rPr>
              <w:b/>
              <w:color w:val="FF0000"/>
              <w:sz w:val="20"/>
            </w:rPr>
            <w:instrText xml:space="preserve"> </w:instrText>
          </w:r>
          <w:r w:rsidR="00AF0ED9">
            <w:rPr>
              <w:b/>
              <w:color w:val="FF0000"/>
              <w:sz w:val="20"/>
            </w:rPr>
            <w:fldChar w:fldCharType="separate"/>
          </w:r>
          <w:r w:rsidR="00AF0ED9">
            <w:rPr>
              <w:b/>
              <w:color w:val="FF0000"/>
              <w:sz w:val="20"/>
            </w:rPr>
            <w:t>(*)</w:t>
          </w:r>
          <w:r>
            <w:rPr>
              <w:b/>
              <w:color w:val="FF0000"/>
              <w:sz w:val="20"/>
            </w:rPr>
            <w:fldChar w:fldCharType="end"/>
          </w:r>
        </w:p>
      </w:tc>
    </w:tr>
  </w:tbl>
  <w:p w:rsidR="006715E0" w:rsidRPr="00D0695B" w:rsidP="00D0695B" w14:paraId="7A6ED1B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5E0" w14:paraId="7A6ED1C2" w14:textId="77777777">
    <w:pPr>
      <w:pStyle w:val="Head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-348615</wp:posOffset>
          </wp:positionH>
          <wp:positionV relativeFrom="paragraph">
            <wp:posOffset>-21590</wp:posOffset>
          </wp:positionV>
          <wp:extent cx="2466000" cy="720000"/>
          <wp:effectExtent l="0" t="0" r="0" b="4445"/>
          <wp:wrapNone/>
          <wp:docPr id="5" name="Logo_ONS_PagU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892052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CB8E866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B006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3A78F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FB8ED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EA28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9A26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72B1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B665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52A3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5CE4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93873"/>
    <w:multiLevelType w:val="multilevel"/>
    <w:tmpl w:val="E1344AFE"/>
    <w:lvl w:ilvl="0">
      <w:start w:val="1"/>
      <w:numFmt w:val="lowerLetter"/>
      <w:pStyle w:val="Normala-semrecuo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1">
    <w:nsid w:val="0B270503"/>
    <w:multiLevelType w:val="hybridMultilevel"/>
    <w:tmpl w:val="7552503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803F3"/>
    <w:multiLevelType w:val="hybridMultilevel"/>
    <w:tmpl w:val="649ADD50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35B2FB7"/>
    <w:multiLevelType w:val="multilevel"/>
    <w:tmpl w:val="12B64072"/>
    <w:lvl w:ilvl="0">
      <w:start w:val="1"/>
      <w:numFmt w:val="lowerLetter"/>
      <w:pStyle w:val="Normala"/>
      <w:lvlText w:val="%1)"/>
      <w:lvlJc w:val="left"/>
      <w:pPr>
        <w:tabs>
          <w:tab w:val="num" w:pos="924"/>
        </w:tabs>
        <w:ind w:left="1236" w:hanging="31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24"/>
        </w:tabs>
        <w:ind w:left="1588" w:hanging="66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985" w:hanging="106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2325" w:hanging="1401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2665" w:hanging="17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3005" w:hanging="208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3240" w:hanging="2316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3744" w:hanging="2820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4320" w:hanging="3396"/>
      </w:pPr>
      <w:rPr>
        <w:rFonts w:hint="default"/>
      </w:rPr>
    </w:lvl>
  </w:abstractNum>
  <w:abstractNum w:abstractNumId="14">
    <w:nsid w:val="28B906EC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F864EC"/>
    <w:multiLevelType w:val="multilevel"/>
    <w:tmpl w:val="12AEF2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4320" w:hanging="4320"/>
      </w:pPr>
      <w:rPr>
        <w:rFonts w:hint="default"/>
      </w:rPr>
    </w:lvl>
  </w:abstractNum>
  <w:abstractNum w:abstractNumId="16">
    <w:nsid w:val="3D81382A"/>
    <w:multiLevelType w:val="hybridMultilevel"/>
    <w:tmpl w:val="D2C0876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66D5F"/>
    <w:multiLevelType w:val="multilevel"/>
    <w:tmpl w:val="89B8E78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985" w:hanging="1985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2608" w:hanging="26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283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5" w:hanging="30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3232"/>
      </w:pPr>
      <w:rPr>
        <w:rFonts w:hint="default"/>
      </w:rPr>
    </w:lvl>
  </w:abstractNum>
  <w:abstractNum w:abstractNumId="18">
    <w:nsid w:val="42D10022"/>
    <w:multiLevelType w:val="multilevel"/>
    <w:tmpl w:val="041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62530AD"/>
    <w:multiLevelType w:val="multilevel"/>
    <w:tmpl w:val="04160023"/>
    <w:styleLink w:val="ArticleSection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4C4C51B7"/>
    <w:multiLevelType w:val="hybridMultilevel"/>
    <w:tmpl w:val="F5160EF2"/>
    <w:lvl w:ilvl="0">
      <w:start w:val="1"/>
      <w:numFmt w:val="upperLetter"/>
      <w:pStyle w:val="Ttulo1-letra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33FA9"/>
    <w:multiLevelType w:val="multilevel"/>
    <w:tmpl w:val="A0348186"/>
    <w:lvl w:ilvl="0">
      <w:start w:val="1"/>
      <w:numFmt w:val="decimal"/>
      <w:pStyle w:val="Normal-numerador1-semrecuo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4"/>
        </w:tabs>
        <w:ind w:left="792" w:hanging="792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tabs>
          <w:tab w:val="num" w:pos="2410"/>
        </w:tabs>
        <w:ind w:left="2410" w:hanging="2410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tabs>
          <w:tab w:val="num" w:pos="2693"/>
        </w:tabs>
        <w:ind w:left="2693" w:hanging="2693"/>
      </w:pPr>
      <w:rPr>
        <w:rFonts w:hint="default"/>
      </w:rPr>
    </w:lvl>
  </w:abstractNum>
  <w:abstractNum w:abstractNumId="22">
    <w:nsid w:val="59C06908"/>
    <w:multiLevelType w:val="hybridMultilevel"/>
    <w:tmpl w:val="403A459A"/>
    <w:lvl w:ilvl="0">
      <w:start w:val="1"/>
      <w:numFmt w:val="decimal"/>
      <w:pStyle w:val="TabelaTextoNumeraca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</w:lvl>
  </w:abstractNum>
  <w:abstractNum w:abstractNumId="23">
    <w:nsid w:val="66D419DD"/>
    <w:multiLevelType w:val="hybridMultilevel"/>
    <w:tmpl w:val="EA0C4D8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89A3380"/>
    <w:multiLevelType w:val="multilevel"/>
    <w:tmpl w:val="C836545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175EE4"/>
    <w:multiLevelType w:val="hybridMultilevel"/>
    <w:tmpl w:val="3C88B78E"/>
    <w:lvl w:ilvl="0">
      <w:start w:val="1"/>
      <w:numFmt w:val="bullet"/>
      <w:pStyle w:val="Normal-marcador1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72770C94"/>
    <w:multiLevelType w:val="hybridMultilevel"/>
    <w:tmpl w:val="4BF8C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Normal-marcador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57749"/>
    <w:multiLevelType w:val="multilevel"/>
    <w:tmpl w:val="EE304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AA67271"/>
    <w:multiLevelType w:val="hybridMultilevel"/>
    <w:tmpl w:val="EE805C8A"/>
    <w:lvl w:ilvl="0">
      <w:start w:val="1"/>
      <w:numFmt w:val="bullet"/>
      <w:pStyle w:val="Normal-marcador1-3"/>
      <w:lvlText w:val=""/>
      <w:lvlJc w:val="left"/>
      <w:pPr>
        <w:ind w:left="199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7C646544"/>
    <w:multiLevelType w:val="multilevel"/>
    <w:tmpl w:val="9590325A"/>
    <w:lvl w:ilvl="0">
      <w:start w:val="1"/>
      <w:numFmt w:val="decimal"/>
      <w:pStyle w:val="Normal-numerador1"/>
      <w:lvlText w:val="%1)"/>
      <w:lvlJc w:val="left"/>
      <w:pPr>
        <w:tabs>
          <w:tab w:val="num" w:pos="1418"/>
        </w:tabs>
        <w:ind w:left="1418" w:hanging="49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559"/>
        </w:tabs>
        <w:ind w:left="1559" w:hanging="63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843"/>
        </w:tabs>
        <w:ind w:left="1843" w:hanging="919"/>
      </w:pPr>
      <w:rPr>
        <w:rFonts w:hint="default"/>
      </w:rPr>
    </w:lvl>
    <w:lvl w:ilvl="3">
      <w:start w:val="1"/>
      <w:numFmt w:val="decimal"/>
      <w:lvlText w:val="%1.%2.%3.%4)"/>
      <w:lvlJc w:val="left"/>
      <w:pPr>
        <w:tabs>
          <w:tab w:val="num" w:pos="2126"/>
        </w:tabs>
        <w:ind w:left="2126" w:hanging="1202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2234"/>
        </w:tabs>
        <w:ind w:left="2234" w:hanging="1310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tabs>
          <w:tab w:val="num" w:pos="2693"/>
        </w:tabs>
        <w:ind w:left="2693" w:hanging="1769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tabs>
          <w:tab w:val="num" w:pos="2977"/>
        </w:tabs>
        <w:ind w:left="2977" w:hanging="2053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tabs>
          <w:tab w:val="num" w:pos="3192"/>
        </w:tabs>
        <w:ind w:left="3192" w:hanging="2268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tabs>
          <w:tab w:val="num" w:pos="3686"/>
        </w:tabs>
        <w:ind w:left="3686" w:hanging="2762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26"/>
  </w:num>
  <w:num w:numId="16">
    <w:abstractNumId w:val="22"/>
  </w:num>
  <w:num w:numId="17">
    <w:abstractNumId w:val="17"/>
  </w:num>
  <w:num w:numId="18">
    <w:abstractNumId w:val="28"/>
  </w:num>
  <w:num w:numId="19">
    <w:abstractNumId w:val="2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1"/>
  </w:num>
  <w:num w:numId="23">
    <w:abstractNumId w:val="29"/>
  </w:num>
  <w:num w:numId="24">
    <w:abstractNumId w:val="12"/>
  </w:num>
  <w:num w:numId="25">
    <w:abstractNumId w:val="10"/>
  </w:num>
  <w:num w:numId="26">
    <w:abstractNumId w:val="23"/>
  </w:num>
  <w:num w:numId="27">
    <w:abstractNumId w:val="11"/>
  </w:num>
  <w:num w:numId="28">
    <w:abstractNumId w:val="16"/>
  </w:num>
  <w:num w:numId="29">
    <w:abstractNumId w:val="27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)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)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24"/>
  </w:num>
  <w:num w:numId="31">
    <w:abstractNumId w:val="15"/>
  </w:num>
  <w:num w:numId="32">
    <w:abstractNumId w:val="25"/>
  </w:num>
  <w:num w:numId="33">
    <w:abstractNumId w:val="17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11"/>
    <w:rsid w:val="0000146D"/>
    <w:rsid w:val="000030D1"/>
    <w:rsid w:val="00017021"/>
    <w:rsid w:val="00023200"/>
    <w:rsid w:val="00032AE3"/>
    <w:rsid w:val="00034F06"/>
    <w:rsid w:val="000354DB"/>
    <w:rsid w:val="000420EF"/>
    <w:rsid w:val="00046164"/>
    <w:rsid w:val="00057B97"/>
    <w:rsid w:val="000625DC"/>
    <w:rsid w:val="00070F4D"/>
    <w:rsid w:val="0007145F"/>
    <w:rsid w:val="00074D41"/>
    <w:rsid w:val="000812F6"/>
    <w:rsid w:val="00081A73"/>
    <w:rsid w:val="00084BE3"/>
    <w:rsid w:val="0009685F"/>
    <w:rsid w:val="000A6DF0"/>
    <w:rsid w:val="000B19D3"/>
    <w:rsid w:val="000B2625"/>
    <w:rsid w:val="000C5C84"/>
    <w:rsid w:val="000D0FDC"/>
    <w:rsid w:val="000D19D5"/>
    <w:rsid w:val="000D2A78"/>
    <w:rsid w:val="000D55DF"/>
    <w:rsid w:val="000E0CF2"/>
    <w:rsid w:val="000E5980"/>
    <w:rsid w:val="000E695B"/>
    <w:rsid w:val="000F0DF2"/>
    <w:rsid w:val="000F6112"/>
    <w:rsid w:val="001034F3"/>
    <w:rsid w:val="0011569B"/>
    <w:rsid w:val="00115AFA"/>
    <w:rsid w:val="00123731"/>
    <w:rsid w:val="001261BF"/>
    <w:rsid w:val="0012644C"/>
    <w:rsid w:val="001319BD"/>
    <w:rsid w:val="001378BF"/>
    <w:rsid w:val="0014782E"/>
    <w:rsid w:val="00152EAC"/>
    <w:rsid w:val="001562BD"/>
    <w:rsid w:val="0015669F"/>
    <w:rsid w:val="00157C1A"/>
    <w:rsid w:val="001630A4"/>
    <w:rsid w:val="00170079"/>
    <w:rsid w:val="00176555"/>
    <w:rsid w:val="00184D7A"/>
    <w:rsid w:val="001939AE"/>
    <w:rsid w:val="001A6168"/>
    <w:rsid w:val="001B07B3"/>
    <w:rsid w:val="001B2FB6"/>
    <w:rsid w:val="001B5A7B"/>
    <w:rsid w:val="001C1BC4"/>
    <w:rsid w:val="001C502F"/>
    <w:rsid w:val="001D2125"/>
    <w:rsid w:val="001D5848"/>
    <w:rsid w:val="001E1FFE"/>
    <w:rsid w:val="001E2F41"/>
    <w:rsid w:val="001F2C3F"/>
    <w:rsid w:val="001F64D0"/>
    <w:rsid w:val="001F6856"/>
    <w:rsid w:val="00203A06"/>
    <w:rsid w:val="00210273"/>
    <w:rsid w:val="00223CA8"/>
    <w:rsid w:val="00227539"/>
    <w:rsid w:val="002338E4"/>
    <w:rsid w:val="00235B7D"/>
    <w:rsid w:val="00236D2E"/>
    <w:rsid w:val="00245C45"/>
    <w:rsid w:val="00253DBD"/>
    <w:rsid w:val="002604D4"/>
    <w:rsid w:val="00272CEF"/>
    <w:rsid w:val="00275D45"/>
    <w:rsid w:val="002764B4"/>
    <w:rsid w:val="002A38FD"/>
    <w:rsid w:val="002A7424"/>
    <w:rsid w:val="002C1126"/>
    <w:rsid w:val="002C13B1"/>
    <w:rsid w:val="002C3D66"/>
    <w:rsid w:val="002D0FD1"/>
    <w:rsid w:val="002E6349"/>
    <w:rsid w:val="002E65C1"/>
    <w:rsid w:val="002F5140"/>
    <w:rsid w:val="002F5E48"/>
    <w:rsid w:val="00300670"/>
    <w:rsid w:val="00305447"/>
    <w:rsid w:val="003121DB"/>
    <w:rsid w:val="00313858"/>
    <w:rsid w:val="00325996"/>
    <w:rsid w:val="00325A7E"/>
    <w:rsid w:val="00334BAC"/>
    <w:rsid w:val="00340ED9"/>
    <w:rsid w:val="003429A1"/>
    <w:rsid w:val="003444B3"/>
    <w:rsid w:val="00351995"/>
    <w:rsid w:val="003519C1"/>
    <w:rsid w:val="00360B88"/>
    <w:rsid w:val="0036371E"/>
    <w:rsid w:val="003674F8"/>
    <w:rsid w:val="003701CE"/>
    <w:rsid w:val="003759C9"/>
    <w:rsid w:val="003825FB"/>
    <w:rsid w:val="00382D14"/>
    <w:rsid w:val="00383CC4"/>
    <w:rsid w:val="0038537E"/>
    <w:rsid w:val="00391180"/>
    <w:rsid w:val="003932DE"/>
    <w:rsid w:val="00395F20"/>
    <w:rsid w:val="003A47A5"/>
    <w:rsid w:val="003A7519"/>
    <w:rsid w:val="003B68D8"/>
    <w:rsid w:val="003C3F67"/>
    <w:rsid w:val="003C44D4"/>
    <w:rsid w:val="003D18AE"/>
    <w:rsid w:val="003D2DF6"/>
    <w:rsid w:val="003E6D7E"/>
    <w:rsid w:val="003F42FA"/>
    <w:rsid w:val="003F748D"/>
    <w:rsid w:val="00400694"/>
    <w:rsid w:val="00402FD5"/>
    <w:rsid w:val="004031AE"/>
    <w:rsid w:val="00403AB3"/>
    <w:rsid w:val="0040577B"/>
    <w:rsid w:val="00423FBC"/>
    <w:rsid w:val="00433168"/>
    <w:rsid w:val="004423D8"/>
    <w:rsid w:val="004449B1"/>
    <w:rsid w:val="00444E08"/>
    <w:rsid w:val="00450D73"/>
    <w:rsid w:val="00452A8E"/>
    <w:rsid w:val="00454255"/>
    <w:rsid w:val="004571B8"/>
    <w:rsid w:val="00460313"/>
    <w:rsid w:val="004623CA"/>
    <w:rsid w:val="004744BA"/>
    <w:rsid w:val="004818CA"/>
    <w:rsid w:val="00485876"/>
    <w:rsid w:val="004871E7"/>
    <w:rsid w:val="00491A3D"/>
    <w:rsid w:val="0049557B"/>
    <w:rsid w:val="00497209"/>
    <w:rsid w:val="004A05B4"/>
    <w:rsid w:val="004A1F6B"/>
    <w:rsid w:val="004A525C"/>
    <w:rsid w:val="004B21ED"/>
    <w:rsid w:val="004B5547"/>
    <w:rsid w:val="004B587D"/>
    <w:rsid w:val="004B7B1F"/>
    <w:rsid w:val="004D19DB"/>
    <w:rsid w:val="004D2162"/>
    <w:rsid w:val="004D3BEF"/>
    <w:rsid w:val="004D3DF4"/>
    <w:rsid w:val="004E0F92"/>
    <w:rsid w:val="004E1EC9"/>
    <w:rsid w:val="004E53BC"/>
    <w:rsid w:val="005002DE"/>
    <w:rsid w:val="00511D2A"/>
    <w:rsid w:val="0051310C"/>
    <w:rsid w:val="00514CF3"/>
    <w:rsid w:val="00530062"/>
    <w:rsid w:val="00535442"/>
    <w:rsid w:val="0053692F"/>
    <w:rsid w:val="0054230E"/>
    <w:rsid w:val="00546C0F"/>
    <w:rsid w:val="00550E94"/>
    <w:rsid w:val="00551AA6"/>
    <w:rsid w:val="00552127"/>
    <w:rsid w:val="005529FC"/>
    <w:rsid w:val="005530AA"/>
    <w:rsid w:val="00554F44"/>
    <w:rsid w:val="00571DE3"/>
    <w:rsid w:val="00587780"/>
    <w:rsid w:val="00596789"/>
    <w:rsid w:val="005A46E2"/>
    <w:rsid w:val="005A7D97"/>
    <w:rsid w:val="005C311C"/>
    <w:rsid w:val="005C50E9"/>
    <w:rsid w:val="005C5F24"/>
    <w:rsid w:val="005D4C6E"/>
    <w:rsid w:val="005E2E15"/>
    <w:rsid w:val="005E3772"/>
    <w:rsid w:val="005E4721"/>
    <w:rsid w:val="005E7CFC"/>
    <w:rsid w:val="005F13C1"/>
    <w:rsid w:val="005F3BAB"/>
    <w:rsid w:val="00600D20"/>
    <w:rsid w:val="00600E7C"/>
    <w:rsid w:val="00603FCC"/>
    <w:rsid w:val="00607019"/>
    <w:rsid w:val="00612471"/>
    <w:rsid w:val="00612C18"/>
    <w:rsid w:val="00621833"/>
    <w:rsid w:val="00627BA6"/>
    <w:rsid w:val="006417BF"/>
    <w:rsid w:val="00653CD7"/>
    <w:rsid w:val="00665C64"/>
    <w:rsid w:val="00667564"/>
    <w:rsid w:val="006715E0"/>
    <w:rsid w:val="0067647C"/>
    <w:rsid w:val="00682D39"/>
    <w:rsid w:val="006868D0"/>
    <w:rsid w:val="00687436"/>
    <w:rsid w:val="0069104D"/>
    <w:rsid w:val="0069593F"/>
    <w:rsid w:val="006A09F3"/>
    <w:rsid w:val="006B4CA0"/>
    <w:rsid w:val="006C4BAE"/>
    <w:rsid w:val="006D4C96"/>
    <w:rsid w:val="006D65F5"/>
    <w:rsid w:val="006E2D40"/>
    <w:rsid w:val="006E6259"/>
    <w:rsid w:val="006F2C12"/>
    <w:rsid w:val="0071770E"/>
    <w:rsid w:val="00722E47"/>
    <w:rsid w:val="00724188"/>
    <w:rsid w:val="007314C5"/>
    <w:rsid w:val="0073415C"/>
    <w:rsid w:val="00741BFB"/>
    <w:rsid w:val="00741D93"/>
    <w:rsid w:val="007431CC"/>
    <w:rsid w:val="00745EB6"/>
    <w:rsid w:val="00750D97"/>
    <w:rsid w:val="007568BF"/>
    <w:rsid w:val="00764B5E"/>
    <w:rsid w:val="0077397E"/>
    <w:rsid w:val="00775663"/>
    <w:rsid w:val="00775B39"/>
    <w:rsid w:val="0078348B"/>
    <w:rsid w:val="007A104E"/>
    <w:rsid w:val="007A6311"/>
    <w:rsid w:val="007B00EA"/>
    <w:rsid w:val="007B05BC"/>
    <w:rsid w:val="007B1820"/>
    <w:rsid w:val="007C06EA"/>
    <w:rsid w:val="007C0EAC"/>
    <w:rsid w:val="007C2F2A"/>
    <w:rsid w:val="007C7683"/>
    <w:rsid w:val="007D5F82"/>
    <w:rsid w:val="007E2A0E"/>
    <w:rsid w:val="007E6F48"/>
    <w:rsid w:val="007F3B2B"/>
    <w:rsid w:val="00801583"/>
    <w:rsid w:val="00802A2D"/>
    <w:rsid w:val="0081029C"/>
    <w:rsid w:val="00814055"/>
    <w:rsid w:val="0082099D"/>
    <w:rsid w:val="008241C4"/>
    <w:rsid w:val="008270DC"/>
    <w:rsid w:val="0083254D"/>
    <w:rsid w:val="00832C63"/>
    <w:rsid w:val="008353DC"/>
    <w:rsid w:val="00836E21"/>
    <w:rsid w:val="008424E6"/>
    <w:rsid w:val="00856222"/>
    <w:rsid w:val="0086273E"/>
    <w:rsid w:val="008627B4"/>
    <w:rsid w:val="00871A0F"/>
    <w:rsid w:val="00882C25"/>
    <w:rsid w:val="00883628"/>
    <w:rsid w:val="008A33A6"/>
    <w:rsid w:val="008B27F7"/>
    <w:rsid w:val="008C0163"/>
    <w:rsid w:val="008C4F66"/>
    <w:rsid w:val="008C57A5"/>
    <w:rsid w:val="008D198A"/>
    <w:rsid w:val="008D658C"/>
    <w:rsid w:val="008E23B4"/>
    <w:rsid w:val="008F16DD"/>
    <w:rsid w:val="008F185A"/>
    <w:rsid w:val="008F4D16"/>
    <w:rsid w:val="008F574B"/>
    <w:rsid w:val="008F5C55"/>
    <w:rsid w:val="008F6339"/>
    <w:rsid w:val="008F710F"/>
    <w:rsid w:val="0091118D"/>
    <w:rsid w:val="009178B6"/>
    <w:rsid w:val="009271F5"/>
    <w:rsid w:val="00931178"/>
    <w:rsid w:val="0093598E"/>
    <w:rsid w:val="00941F12"/>
    <w:rsid w:val="00943E3A"/>
    <w:rsid w:val="00974462"/>
    <w:rsid w:val="009A65ED"/>
    <w:rsid w:val="009B07DF"/>
    <w:rsid w:val="009B1969"/>
    <w:rsid w:val="009B4A62"/>
    <w:rsid w:val="009B5EB4"/>
    <w:rsid w:val="009C14CF"/>
    <w:rsid w:val="009C459D"/>
    <w:rsid w:val="009F429B"/>
    <w:rsid w:val="009F6302"/>
    <w:rsid w:val="00A20D1F"/>
    <w:rsid w:val="00A33D2B"/>
    <w:rsid w:val="00A40CD5"/>
    <w:rsid w:val="00A424AD"/>
    <w:rsid w:val="00A47A23"/>
    <w:rsid w:val="00A7234D"/>
    <w:rsid w:val="00A733B5"/>
    <w:rsid w:val="00A75688"/>
    <w:rsid w:val="00A828BD"/>
    <w:rsid w:val="00A96D28"/>
    <w:rsid w:val="00AA6D19"/>
    <w:rsid w:val="00AB1156"/>
    <w:rsid w:val="00AB1541"/>
    <w:rsid w:val="00AB3643"/>
    <w:rsid w:val="00AB5425"/>
    <w:rsid w:val="00AC3A07"/>
    <w:rsid w:val="00AC50F1"/>
    <w:rsid w:val="00AD1781"/>
    <w:rsid w:val="00AD2D90"/>
    <w:rsid w:val="00AD397A"/>
    <w:rsid w:val="00AE604B"/>
    <w:rsid w:val="00AF0ED9"/>
    <w:rsid w:val="00AF3EAD"/>
    <w:rsid w:val="00B018BB"/>
    <w:rsid w:val="00B30CDF"/>
    <w:rsid w:val="00B36AAC"/>
    <w:rsid w:val="00B52710"/>
    <w:rsid w:val="00B61E10"/>
    <w:rsid w:val="00B65B8A"/>
    <w:rsid w:val="00B72DF6"/>
    <w:rsid w:val="00B74F32"/>
    <w:rsid w:val="00B7613E"/>
    <w:rsid w:val="00B822CA"/>
    <w:rsid w:val="00B90A48"/>
    <w:rsid w:val="00B962CC"/>
    <w:rsid w:val="00BA0F27"/>
    <w:rsid w:val="00BB68BB"/>
    <w:rsid w:val="00BC182D"/>
    <w:rsid w:val="00BC234D"/>
    <w:rsid w:val="00BC50E3"/>
    <w:rsid w:val="00BC7384"/>
    <w:rsid w:val="00BD187A"/>
    <w:rsid w:val="00BE71C5"/>
    <w:rsid w:val="00BF6C7D"/>
    <w:rsid w:val="00C020E9"/>
    <w:rsid w:val="00C02442"/>
    <w:rsid w:val="00C12ADF"/>
    <w:rsid w:val="00C22AC8"/>
    <w:rsid w:val="00C239C1"/>
    <w:rsid w:val="00C25DED"/>
    <w:rsid w:val="00C4504C"/>
    <w:rsid w:val="00C5325F"/>
    <w:rsid w:val="00C65600"/>
    <w:rsid w:val="00C66180"/>
    <w:rsid w:val="00C879BE"/>
    <w:rsid w:val="00CB4B57"/>
    <w:rsid w:val="00CD4221"/>
    <w:rsid w:val="00CD5802"/>
    <w:rsid w:val="00CD6BAD"/>
    <w:rsid w:val="00CE4891"/>
    <w:rsid w:val="00CE4E8D"/>
    <w:rsid w:val="00CE615C"/>
    <w:rsid w:val="00CE7C95"/>
    <w:rsid w:val="00D04A8D"/>
    <w:rsid w:val="00D0695B"/>
    <w:rsid w:val="00D11940"/>
    <w:rsid w:val="00D17D41"/>
    <w:rsid w:val="00D337AB"/>
    <w:rsid w:val="00D47C40"/>
    <w:rsid w:val="00D503D5"/>
    <w:rsid w:val="00D51A9C"/>
    <w:rsid w:val="00D52AD9"/>
    <w:rsid w:val="00D53C19"/>
    <w:rsid w:val="00D64C95"/>
    <w:rsid w:val="00D6623A"/>
    <w:rsid w:val="00D733B8"/>
    <w:rsid w:val="00D75AEE"/>
    <w:rsid w:val="00D778C0"/>
    <w:rsid w:val="00D77E3E"/>
    <w:rsid w:val="00D81ABE"/>
    <w:rsid w:val="00D83319"/>
    <w:rsid w:val="00D8338C"/>
    <w:rsid w:val="00DA1CDE"/>
    <w:rsid w:val="00DB0288"/>
    <w:rsid w:val="00DB1DFA"/>
    <w:rsid w:val="00DC3308"/>
    <w:rsid w:val="00DC6720"/>
    <w:rsid w:val="00DC6D84"/>
    <w:rsid w:val="00DE4E2A"/>
    <w:rsid w:val="00DE7763"/>
    <w:rsid w:val="00DF1D2D"/>
    <w:rsid w:val="00E13711"/>
    <w:rsid w:val="00E14047"/>
    <w:rsid w:val="00E140E3"/>
    <w:rsid w:val="00E164B8"/>
    <w:rsid w:val="00E264DF"/>
    <w:rsid w:val="00E30255"/>
    <w:rsid w:val="00E312A4"/>
    <w:rsid w:val="00E33A3C"/>
    <w:rsid w:val="00E40D46"/>
    <w:rsid w:val="00E45182"/>
    <w:rsid w:val="00E46374"/>
    <w:rsid w:val="00E51993"/>
    <w:rsid w:val="00E53EBB"/>
    <w:rsid w:val="00E60E11"/>
    <w:rsid w:val="00E618FC"/>
    <w:rsid w:val="00E630F9"/>
    <w:rsid w:val="00E67B5B"/>
    <w:rsid w:val="00E74CEF"/>
    <w:rsid w:val="00E75410"/>
    <w:rsid w:val="00E75F31"/>
    <w:rsid w:val="00EA34E2"/>
    <w:rsid w:val="00EA6CEA"/>
    <w:rsid w:val="00EA7CD4"/>
    <w:rsid w:val="00ED05B3"/>
    <w:rsid w:val="00EE12E2"/>
    <w:rsid w:val="00EE32D4"/>
    <w:rsid w:val="00EE6F1F"/>
    <w:rsid w:val="00EF46BF"/>
    <w:rsid w:val="00EF49A2"/>
    <w:rsid w:val="00EF7800"/>
    <w:rsid w:val="00F01950"/>
    <w:rsid w:val="00F05046"/>
    <w:rsid w:val="00F055EC"/>
    <w:rsid w:val="00F06201"/>
    <w:rsid w:val="00F06681"/>
    <w:rsid w:val="00F071E8"/>
    <w:rsid w:val="00F132EC"/>
    <w:rsid w:val="00F13D0E"/>
    <w:rsid w:val="00F21DDF"/>
    <w:rsid w:val="00F24382"/>
    <w:rsid w:val="00F2694D"/>
    <w:rsid w:val="00F2739B"/>
    <w:rsid w:val="00F367FE"/>
    <w:rsid w:val="00F4275D"/>
    <w:rsid w:val="00F4746C"/>
    <w:rsid w:val="00F52037"/>
    <w:rsid w:val="00F545F9"/>
    <w:rsid w:val="00F643B4"/>
    <w:rsid w:val="00F7525A"/>
    <w:rsid w:val="00F768EE"/>
    <w:rsid w:val="00F85C56"/>
    <w:rsid w:val="00F86785"/>
    <w:rsid w:val="00F86A08"/>
    <w:rsid w:val="00F8744B"/>
    <w:rsid w:val="00FA259E"/>
    <w:rsid w:val="00FA6DA6"/>
    <w:rsid w:val="00FA7EBA"/>
    <w:rsid w:val="00FB5796"/>
    <w:rsid w:val="00FC066C"/>
    <w:rsid w:val="00FC497D"/>
    <w:rsid w:val="00FD0706"/>
    <w:rsid w:val="00FD0CC1"/>
    <w:rsid w:val="00FD2B50"/>
    <w:rsid w:val="00FE7876"/>
  </w:rsids>
  <w:docVars>
    <w:docVar w:name="SharePoint" w:val="Verdadeiro"/>
  </w:docVar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4A3816A-9E17-4933-B687-AE45E29A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table of figures" w:uiPriority="99"/>
    <w:lsdException w:name="envelope address" w:uiPriority="99"/>
    <w:lsdException w:name="footnote reference" w:uiPriority="99"/>
    <w:lsdException w:name="line number" w:uiPriority="99"/>
    <w:lsdException w:name="page number" w:uiPriority="99"/>
    <w:lsdException w:name="table of authorities" w:uiPriority="99"/>
    <w:lsdException w:name="List 2" w:uiPriority="99"/>
    <w:lsdException w:name="List 3" w:uiPriority="99"/>
    <w:lsdException w:name="List 4" w:uiPriority="99"/>
    <w:lsdException w:name="List 5" w:uiPriority="99"/>
    <w:lsdException w:name="Title" w:qFormat="1"/>
    <w:lsdException w:name="Closing" w:uiPriority="99"/>
    <w:lsdException w:name="Signature" w:uiPriority="99"/>
    <w:lsdException w:name="Default Paragraph Font" w:uiPriority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Date" w:uiPriority="99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E-mail Signature" w:uiPriority="99"/>
    <w:lsdException w:name="HTML Acronym" w:uiPriority="99"/>
    <w:lsdException w:name="HTML Address" w:uiPriority="99"/>
    <w:lsdException w:name="HTML Definition" w:uiPriority="99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ED9"/>
    <w:pPr>
      <w:widowControl w:val="0"/>
      <w:tabs>
        <w:tab w:val="left" w:pos="851"/>
      </w:tabs>
      <w:spacing w:after="120"/>
      <w:jc w:val="both"/>
    </w:pPr>
    <w:rPr>
      <w:rFonts w:ascii="Calibri" w:hAnsi="Calibri" w:eastAsiaTheme="minorHAnsi" w:cs="Arial"/>
      <w:color w:val="000000"/>
      <w:sz w:val="22"/>
      <w:szCs w:val="22"/>
      <w:lang w:eastAsia="en-US"/>
    </w:rPr>
  </w:style>
  <w:style w:type="paragraph" w:styleId="Heading1">
    <w:name w:val="heading 1"/>
    <w:basedOn w:val="ListParagraph"/>
    <w:next w:val="Normal"/>
    <w:link w:val="Ttulo1Char"/>
    <w:qFormat/>
    <w:rsid w:val="00AF0ED9"/>
    <w:pPr>
      <w:keepNext/>
      <w:widowControl/>
      <w:numPr>
        <w:numId w:val="17"/>
      </w:numPr>
      <w:tabs>
        <w:tab w:val="clear" w:pos="851"/>
      </w:tabs>
      <w:spacing w:before="240"/>
      <w:ind w:left="357" w:hanging="357"/>
      <w:contextualSpacing w:val="0"/>
      <w:outlineLvl w:val="0"/>
    </w:pPr>
    <w:rPr>
      <w:rFonts w:eastAsia="Times New Roman" w:cs="Times New Roman"/>
      <w:b/>
      <w:caps/>
      <w:color w:val="auto"/>
      <w:lang w:eastAsia="pt-BR"/>
    </w:rPr>
  </w:style>
  <w:style w:type="paragraph" w:styleId="Heading2">
    <w:name w:val="heading 2"/>
    <w:basedOn w:val="ListParagraph"/>
    <w:next w:val="Normal"/>
    <w:link w:val="Ttulo2Char"/>
    <w:unhideWhenUsed/>
    <w:qFormat/>
    <w:rsid w:val="00AF0ED9"/>
    <w:pPr>
      <w:keepNext/>
      <w:widowControl/>
      <w:numPr>
        <w:ilvl w:val="1"/>
        <w:numId w:val="17"/>
      </w:numPr>
      <w:tabs>
        <w:tab w:val="clear" w:pos="851"/>
      </w:tabs>
      <w:spacing w:before="240"/>
      <w:ind w:left="680" w:hanging="680"/>
      <w:contextualSpacing w:val="0"/>
      <w:outlineLvl w:val="1"/>
    </w:pPr>
    <w:rPr>
      <w:rFonts w:eastAsia="Times New Roman" w:cs="Times New Roman"/>
      <w:b/>
      <w:caps/>
      <w:color w:val="auto"/>
      <w:lang w:eastAsia="pt-BR"/>
    </w:rPr>
  </w:style>
  <w:style w:type="paragraph" w:styleId="Heading3">
    <w:name w:val="heading 3"/>
    <w:basedOn w:val="ListParagraph"/>
    <w:next w:val="Normal"/>
    <w:link w:val="Ttulo3Char"/>
    <w:unhideWhenUsed/>
    <w:qFormat/>
    <w:rsid w:val="00AF0ED9"/>
    <w:pPr>
      <w:keepNext/>
      <w:widowControl/>
      <w:numPr>
        <w:ilvl w:val="2"/>
        <w:numId w:val="17"/>
      </w:numPr>
      <w:tabs>
        <w:tab w:val="clear" w:pos="851"/>
      </w:tabs>
      <w:spacing w:before="240"/>
      <w:ind w:left="680" w:hanging="680"/>
      <w:contextualSpacing w:val="0"/>
      <w:outlineLvl w:val="2"/>
    </w:pPr>
    <w:rPr>
      <w:rFonts w:eastAsia="Times New Roman" w:cs="Times New Roman"/>
      <w:b/>
      <w:caps/>
      <w:color w:val="auto"/>
      <w:lang w:eastAsia="pt-BR"/>
    </w:rPr>
  </w:style>
  <w:style w:type="paragraph" w:styleId="Heading4">
    <w:name w:val="heading 4"/>
    <w:basedOn w:val="Heading3"/>
    <w:next w:val="Normal"/>
    <w:link w:val="Ttulo4Char"/>
    <w:unhideWhenUsed/>
    <w:qFormat/>
    <w:rsid w:val="00AF0ED9"/>
    <w:pPr>
      <w:numPr>
        <w:ilvl w:val="3"/>
      </w:numPr>
      <w:ind w:left="851" w:hanging="851"/>
      <w:outlineLvl w:val="3"/>
    </w:pPr>
  </w:style>
  <w:style w:type="paragraph" w:styleId="Heading5">
    <w:name w:val="heading 5"/>
    <w:basedOn w:val="Heading4"/>
    <w:next w:val="Normal"/>
    <w:link w:val="Ttulo5Char"/>
    <w:unhideWhenUsed/>
    <w:qFormat/>
    <w:rsid w:val="00AF0ED9"/>
    <w:pPr>
      <w:keepLines/>
      <w:numPr>
        <w:ilvl w:val="4"/>
      </w:numPr>
      <w:ind w:left="1021" w:hanging="1021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Ttulo6Char"/>
    <w:qFormat/>
    <w:rsid w:val="00AF0ED9"/>
    <w:pPr>
      <w:numPr>
        <w:ilvl w:val="5"/>
      </w:numPr>
      <w:ind w:left="1134" w:hanging="1134"/>
      <w:outlineLvl w:val="5"/>
    </w:pPr>
  </w:style>
  <w:style w:type="paragraph" w:styleId="Heading7">
    <w:name w:val="heading 7"/>
    <w:basedOn w:val="Normal"/>
    <w:next w:val="Normal"/>
    <w:link w:val="Ttulo7Char"/>
    <w:qFormat/>
    <w:rsid w:val="00AF0ED9"/>
    <w:pPr>
      <w:tabs>
        <w:tab w:val="clear" w:pos="851"/>
      </w:tabs>
      <w:spacing w:before="240" w:after="60"/>
      <w:ind w:left="2835" w:hanging="2835"/>
      <w:outlineLvl w:val="6"/>
    </w:pPr>
    <w:rPr>
      <w:rFonts w:ascii="Arial" w:eastAsia="Times New Roman" w:hAnsi="Arial" w:cs="Times New Roman"/>
      <w:b/>
      <w:caps/>
      <w:color w:val="auto"/>
      <w:sz w:val="20"/>
      <w:szCs w:val="20"/>
      <w:lang w:eastAsia="pt-BR"/>
    </w:rPr>
  </w:style>
  <w:style w:type="paragraph" w:styleId="Heading8">
    <w:name w:val="heading 8"/>
    <w:basedOn w:val="Heading7"/>
    <w:next w:val="Normal"/>
    <w:link w:val="Ttulo8Char"/>
    <w:qFormat/>
    <w:rsid w:val="00AF0ED9"/>
    <w:pPr>
      <w:numPr>
        <w:ilvl w:val="7"/>
      </w:numPr>
      <w:ind w:left="2835" w:hanging="2835"/>
      <w:outlineLvl w:val="7"/>
    </w:pPr>
  </w:style>
  <w:style w:type="paragraph" w:styleId="Heading9">
    <w:name w:val="heading 9"/>
    <w:basedOn w:val="Heading8"/>
    <w:next w:val="Normal"/>
    <w:link w:val="Ttulo9Char"/>
    <w:qFormat/>
    <w:rsid w:val="00AF0ED9"/>
    <w:pPr>
      <w:numPr>
        <w:ilvl w:val="8"/>
      </w:numPr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AF0ED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F0ED9"/>
  </w:style>
  <w:style w:type="numbering" w:styleId="111111">
    <w:name w:val="Outline List 2"/>
    <w:basedOn w:val="NoList"/>
    <w:rsid w:val="00AF0ED9"/>
    <w:pPr>
      <w:numPr>
        <w:numId w:val="1"/>
      </w:numPr>
    </w:pPr>
  </w:style>
  <w:style w:type="paragraph" w:styleId="Header">
    <w:name w:val="header"/>
    <w:basedOn w:val="Normal"/>
    <w:link w:val="CabealhoChar"/>
    <w:unhideWhenUsed/>
    <w:rsid w:val="00AF0ED9"/>
    <w:pPr>
      <w:tabs>
        <w:tab w:val="center" w:pos="4252"/>
        <w:tab w:val="right" w:pos="8504"/>
      </w:tabs>
      <w:spacing w:after="0"/>
    </w:pPr>
  </w:style>
  <w:style w:type="paragraph" w:styleId="BodyTextIndent">
    <w:name w:val="Body Text Indent"/>
    <w:basedOn w:val="Normal"/>
    <w:link w:val="RecuodecorpodetextoChar"/>
    <w:rsid w:val="00AF0ED9"/>
    <w:pPr>
      <w:ind w:left="851"/>
    </w:pPr>
    <w:rPr>
      <w:rFonts w:ascii="Arial" w:hAnsi="Arial"/>
    </w:rPr>
  </w:style>
  <w:style w:type="paragraph" w:styleId="BodyTextIndent2">
    <w:name w:val="Body Text Indent 2"/>
    <w:basedOn w:val="Normal"/>
    <w:link w:val="Recuodecorpodetexto2Char"/>
    <w:rsid w:val="00AF0ED9"/>
    <w:pPr>
      <w:ind w:left="284"/>
    </w:pPr>
    <w:rPr>
      <w:rFonts w:ascii="Arial" w:hAnsi="Arial"/>
      <w:bCs/>
    </w:rPr>
  </w:style>
  <w:style w:type="paragraph" w:styleId="BodyText">
    <w:name w:val="Body Text"/>
    <w:basedOn w:val="Normal"/>
    <w:link w:val="CorpodetextoChar"/>
    <w:unhideWhenUsed/>
    <w:rsid w:val="00AF0ED9"/>
    <w:pPr>
      <w:widowControl/>
      <w:tabs>
        <w:tab w:val="clear" w:pos="851"/>
      </w:tabs>
      <w:spacing w:after="0"/>
    </w:pPr>
    <w:rPr>
      <w:rFonts w:ascii="Arial" w:eastAsia="Times New Roman" w:hAnsi="Arial" w:cs="Times New Roman"/>
      <w:color w:val="auto"/>
      <w:sz w:val="20"/>
      <w:szCs w:val="20"/>
      <w:lang w:val="x-none" w:eastAsia="x-none"/>
    </w:rPr>
  </w:style>
  <w:style w:type="paragraph" w:styleId="BodyTextIndent3">
    <w:name w:val="Body Text Indent 3"/>
    <w:basedOn w:val="Normal"/>
    <w:link w:val="Recuodecorpodetexto3Char"/>
    <w:rsid w:val="00AF0ED9"/>
    <w:pPr>
      <w:ind w:left="851"/>
    </w:pPr>
    <w:rPr>
      <w:rFonts w:ascii="Arial" w:hAnsi="Arial"/>
    </w:rPr>
  </w:style>
  <w:style w:type="paragraph" w:styleId="BodyText3">
    <w:name w:val="Body Text 3"/>
    <w:basedOn w:val="Normal"/>
    <w:link w:val="Corpodetexto3Char"/>
    <w:uiPriority w:val="99"/>
    <w:unhideWhenUsed/>
    <w:rsid w:val="00AF0ED9"/>
    <w:rPr>
      <w:sz w:val="16"/>
      <w:szCs w:val="16"/>
    </w:rPr>
  </w:style>
  <w:style w:type="paragraph" w:styleId="BodyText2">
    <w:name w:val="Body Text 2"/>
    <w:basedOn w:val="Normal"/>
    <w:link w:val="Corpodetexto2Char"/>
    <w:uiPriority w:val="99"/>
    <w:unhideWhenUsed/>
    <w:rsid w:val="00AF0ED9"/>
    <w:pPr>
      <w:spacing w:line="480" w:lineRule="auto"/>
    </w:pPr>
  </w:style>
  <w:style w:type="character" w:styleId="PageNumber">
    <w:name w:val="page number"/>
    <w:basedOn w:val="DefaultParagraphFont"/>
    <w:uiPriority w:val="99"/>
    <w:unhideWhenUsed/>
    <w:rsid w:val="00AF0ED9"/>
  </w:style>
  <w:style w:type="paragraph" w:styleId="Date">
    <w:name w:val="Date"/>
    <w:basedOn w:val="Normal"/>
    <w:next w:val="Normal"/>
    <w:link w:val="DataChar"/>
    <w:uiPriority w:val="99"/>
    <w:unhideWhenUsed/>
    <w:rsid w:val="00AF0ED9"/>
  </w:style>
  <w:style w:type="paragraph" w:styleId="NoteHeading">
    <w:name w:val="Note Heading"/>
    <w:basedOn w:val="Normal"/>
    <w:next w:val="Normal"/>
    <w:link w:val="TtulodanotaChar"/>
    <w:rsid w:val="00AF0ED9"/>
  </w:style>
  <w:style w:type="paragraph" w:styleId="List">
    <w:name w:val="List"/>
    <w:basedOn w:val="Normal"/>
    <w:rsid w:val="00AF0ED9"/>
    <w:pPr>
      <w:ind w:left="283" w:hanging="283"/>
      <w:contextualSpacing/>
    </w:pPr>
  </w:style>
  <w:style w:type="paragraph" w:styleId="TOC1">
    <w:name w:val="toc 1"/>
    <w:basedOn w:val="Normal"/>
    <w:next w:val="Normal"/>
    <w:uiPriority w:val="39"/>
    <w:rsid w:val="00AF0ED9"/>
    <w:pPr>
      <w:tabs>
        <w:tab w:val="right" w:leader="dot" w:pos="9639"/>
      </w:tabs>
      <w:ind w:left="567" w:hanging="567"/>
    </w:pPr>
    <w:rPr>
      <w:rFonts w:eastAsia="Times New Roman" w:cs="Times New Roman"/>
      <w:b/>
      <w:bCs/>
      <w:caps/>
      <w:lang w:eastAsia="pt-BR"/>
    </w:rPr>
  </w:style>
  <w:style w:type="paragraph" w:styleId="TOC2">
    <w:name w:val="toc 2"/>
    <w:basedOn w:val="Normal"/>
    <w:next w:val="Normal"/>
    <w:uiPriority w:val="39"/>
    <w:unhideWhenUsed/>
    <w:rsid w:val="00AF0ED9"/>
    <w:pPr>
      <w:tabs>
        <w:tab w:val="left" w:pos="567"/>
        <w:tab w:val="clear" w:pos="851"/>
        <w:tab w:val="right" w:leader="dot" w:pos="9639"/>
      </w:tabs>
      <w:ind w:left="1134" w:hanging="567"/>
      <w:jc w:val="left"/>
    </w:pPr>
  </w:style>
  <w:style w:type="paragraph" w:styleId="Macro">
    <w:name w:val="macro"/>
    <w:link w:val="TextodemacroChar"/>
    <w:rsid w:val="00AF0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paragraph" w:styleId="ListNumber">
    <w:name w:val="List Number"/>
    <w:basedOn w:val="Normal"/>
    <w:rsid w:val="00AF0ED9"/>
    <w:pPr>
      <w:numPr>
        <w:numId w:val="9"/>
      </w:numPr>
      <w:contextualSpacing/>
    </w:pPr>
  </w:style>
  <w:style w:type="character" w:customStyle="1" w:styleId="DataChar">
    <w:name w:val="Data Char"/>
    <w:basedOn w:val="DefaultParagraphFont"/>
    <w:link w:val="Date"/>
    <w:uiPriority w:val="99"/>
    <w:rsid w:val="00AF0ED9"/>
    <w:rPr>
      <w:rFonts w:ascii="Calibri" w:hAnsi="Calibri" w:eastAsiaTheme="minorHAnsi" w:cs="Arial"/>
      <w:color w:val="000000"/>
      <w:sz w:val="22"/>
      <w:szCs w:val="22"/>
      <w:lang w:eastAsia="en-US"/>
    </w:rPr>
  </w:style>
  <w:style w:type="paragraph" w:styleId="Title">
    <w:name w:val="Title"/>
    <w:basedOn w:val="Normal"/>
    <w:link w:val="TtuloChar"/>
    <w:qFormat/>
    <w:rsid w:val="00AF0ED9"/>
    <w:pPr>
      <w:tabs>
        <w:tab w:val="num" w:pos="3131"/>
      </w:tabs>
      <w:ind w:left="3131" w:hanging="720"/>
      <w:jc w:val="center"/>
    </w:pPr>
    <w:rPr>
      <w:rFonts w:ascii="Arial" w:hAnsi="Arial"/>
      <w:b/>
      <w:sz w:val="24"/>
      <w:lang w:val="x-none" w:eastAsia="x-none"/>
    </w:rPr>
  </w:style>
  <w:style w:type="paragraph" w:styleId="Subtitle">
    <w:name w:val="Subtitle"/>
    <w:aliases w:val="Capa-Subtítulo"/>
    <w:basedOn w:val="Normal"/>
    <w:link w:val="SubttuloChar"/>
    <w:qFormat/>
    <w:rsid w:val="00AF0ED9"/>
    <w:pPr>
      <w:spacing w:after="240"/>
      <w:jc w:val="center"/>
    </w:pPr>
    <w:rPr>
      <w:b/>
      <w:sz w:val="32"/>
    </w:rPr>
  </w:style>
  <w:style w:type="paragraph" w:styleId="TOC3">
    <w:name w:val="toc 3"/>
    <w:basedOn w:val="Normal"/>
    <w:next w:val="Normal"/>
    <w:uiPriority w:val="39"/>
    <w:rsid w:val="00AF0ED9"/>
    <w:pPr>
      <w:tabs>
        <w:tab w:val="left" w:pos="567"/>
        <w:tab w:val="clear" w:pos="851"/>
        <w:tab w:val="left" w:pos="2126"/>
        <w:tab w:val="right" w:leader="dot" w:pos="9639"/>
      </w:tabs>
      <w:ind w:left="2126" w:hanging="992"/>
    </w:pPr>
    <w:rPr>
      <w:rFonts w:eastAsia="Times New Roman"/>
      <w:iCs/>
      <w:szCs w:val="24"/>
      <w:lang w:eastAsia="pt-BR"/>
    </w:rPr>
  </w:style>
  <w:style w:type="paragraph" w:styleId="TOC4">
    <w:name w:val="toc 4"/>
    <w:basedOn w:val="Normal"/>
    <w:next w:val="Normal"/>
    <w:rsid w:val="00AF0ED9"/>
    <w:pPr>
      <w:spacing w:after="0"/>
      <w:ind w:left="600"/>
    </w:pPr>
    <w:rPr>
      <w:rFonts w:ascii="Times New Roman" w:eastAsia="Times New Roman" w:hAnsi="Times New Roman" w:cs="Times New Roman"/>
      <w:sz w:val="20"/>
      <w:szCs w:val="21"/>
      <w:lang w:eastAsia="pt-BR"/>
    </w:rPr>
  </w:style>
  <w:style w:type="paragraph" w:styleId="TOC5">
    <w:name w:val="toc 5"/>
    <w:basedOn w:val="Normal"/>
    <w:next w:val="Normal"/>
    <w:rsid w:val="00AF0ED9"/>
    <w:pPr>
      <w:spacing w:after="0"/>
      <w:ind w:left="800"/>
    </w:pPr>
    <w:rPr>
      <w:rFonts w:ascii="Times New Roman" w:eastAsia="Times New Roman" w:hAnsi="Times New Roman" w:cs="Times New Roman"/>
      <w:sz w:val="20"/>
      <w:szCs w:val="21"/>
      <w:lang w:eastAsia="pt-BR"/>
    </w:rPr>
  </w:style>
  <w:style w:type="paragraph" w:styleId="TOC6">
    <w:name w:val="toc 6"/>
    <w:basedOn w:val="Normal"/>
    <w:next w:val="Normal"/>
    <w:rsid w:val="00AF0ED9"/>
    <w:pPr>
      <w:spacing w:after="0"/>
      <w:ind w:left="1000"/>
    </w:pPr>
    <w:rPr>
      <w:rFonts w:ascii="Times New Roman" w:eastAsia="Times New Roman" w:hAnsi="Times New Roman" w:cs="Times New Roman"/>
      <w:sz w:val="20"/>
      <w:szCs w:val="21"/>
      <w:lang w:eastAsia="pt-BR"/>
    </w:rPr>
  </w:style>
  <w:style w:type="paragraph" w:styleId="TOC7">
    <w:name w:val="toc 7"/>
    <w:basedOn w:val="Normal"/>
    <w:next w:val="Normal"/>
    <w:rsid w:val="00AF0ED9"/>
    <w:pPr>
      <w:spacing w:after="0"/>
      <w:ind w:left="1200"/>
    </w:pPr>
    <w:rPr>
      <w:rFonts w:ascii="Times New Roman" w:eastAsia="Times New Roman" w:hAnsi="Times New Roman" w:cs="Times New Roman"/>
      <w:sz w:val="20"/>
      <w:szCs w:val="21"/>
      <w:lang w:eastAsia="pt-BR"/>
    </w:rPr>
  </w:style>
  <w:style w:type="paragraph" w:styleId="TOC8">
    <w:name w:val="toc 8"/>
    <w:basedOn w:val="Normal"/>
    <w:next w:val="Normal"/>
    <w:rsid w:val="00AF0ED9"/>
    <w:pPr>
      <w:spacing w:after="0"/>
      <w:ind w:left="1400"/>
    </w:pPr>
    <w:rPr>
      <w:rFonts w:ascii="Times New Roman" w:eastAsia="Times New Roman" w:hAnsi="Times New Roman" w:cs="Times New Roman"/>
      <w:sz w:val="20"/>
      <w:szCs w:val="21"/>
      <w:lang w:eastAsia="pt-BR"/>
    </w:rPr>
  </w:style>
  <w:style w:type="paragraph" w:styleId="TOC9">
    <w:name w:val="toc 9"/>
    <w:basedOn w:val="Normal"/>
    <w:next w:val="Normal"/>
    <w:rsid w:val="00AF0ED9"/>
    <w:pPr>
      <w:spacing w:after="0"/>
      <w:ind w:left="1600"/>
    </w:pPr>
    <w:rPr>
      <w:rFonts w:ascii="Times New Roman" w:eastAsia="Times New Roman" w:hAnsi="Times New Roman" w:cs="Times New Roman"/>
      <w:sz w:val="20"/>
      <w:szCs w:val="21"/>
      <w:lang w:eastAsia="pt-BR"/>
    </w:rPr>
  </w:style>
  <w:style w:type="table" w:styleId="TableClassic1">
    <w:name w:val="Table Classic 1"/>
    <w:basedOn w:val="TableNormal"/>
    <w:semiHidden/>
    <w:unhideWhenUsed/>
    <w:rsid w:val="00AF0E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AF0E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AF0E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AF0E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demacroChar">
    <w:name w:val="Texto de macro Char"/>
    <w:basedOn w:val="DefaultParagraphFont"/>
    <w:link w:val="Macro"/>
    <w:rsid w:val="00AF0ED9"/>
    <w:rPr>
      <w:rFonts w:ascii="Consolas" w:hAnsi="Consolas" w:cs="Consolas"/>
    </w:rPr>
  </w:style>
  <w:style w:type="paragraph" w:styleId="PlainText">
    <w:name w:val="Plain Text"/>
    <w:basedOn w:val="Normal"/>
    <w:link w:val="TextosemFormataoChar"/>
    <w:rsid w:val="00AF0ED9"/>
    <w:rPr>
      <w:rFonts w:ascii="Consolas" w:hAnsi="Consolas" w:cs="Consolas"/>
      <w:sz w:val="21"/>
      <w:szCs w:val="21"/>
    </w:rPr>
  </w:style>
  <w:style w:type="paragraph" w:styleId="EndnoteText">
    <w:name w:val="endnote text"/>
    <w:basedOn w:val="Normal"/>
    <w:link w:val="TextodenotadefimChar"/>
    <w:rsid w:val="00AF0ED9"/>
  </w:style>
  <w:style w:type="character" w:styleId="HTMLVariable">
    <w:name w:val="HTML Variable"/>
    <w:basedOn w:val="DefaultParagraphFont"/>
    <w:rsid w:val="00AF0ED9"/>
    <w:rPr>
      <w:i/>
      <w:iCs/>
    </w:rPr>
  </w:style>
  <w:style w:type="character" w:customStyle="1" w:styleId="TextosemFormataoChar">
    <w:name w:val="Texto sem Formatação Char"/>
    <w:basedOn w:val="DefaultParagraphFont"/>
    <w:link w:val="PlainText"/>
    <w:rsid w:val="00AF0ED9"/>
    <w:rPr>
      <w:rFonts w:ascii="Consolas" w:hAnsi="Consolas" w:eastAsiaTheme="minorHAnsi" w:cs="Consolas"/>
      <w:color w:val="000000"/>
      <w:sz w:val="21"/>
      <w:szCs w:val="21"/>
      <w:lang w:eastAsia="en-US"/>
    </w:rPr>
  </w:style>
  <w:style w:type="character" w:customStyle="1" w:styleId="TextodenotadefimChar">
    <w:name w:val="Texto de nota de fim Char"/>
    <w:basedOn w:val="DefaultParagraphFont"/>
    <w:link w:val="EndnoteText"/>
    <w:rsid w:val="00AF0ED9"/>
    <w:rPr>
      <w:rFonts w:ascii="Calibri" w:hAnsi="Calibri" w:eastAsiaTheme="minorHAnsi" w:cs="Arial"/>
      <w:color w:val="000000"/>
      <w:sz w:val="22"/>
      <w:szCs w:val="22"/>
      <w:lang w:eastAsia="en-US"/>
    </w:rPr>
  </w:style>
  <w:style w:type="character" w:customStyle="1" w:styleId="TtulodanotaChar">
    <w:name w:val="Título da nota Char"/>
    <w:basedOn w:val="DefaultParagraphFont"/>
    <w:link w:val="NoteHeading"/>
    <w:rsid w:val="00AF0ED9"/>
    <w:rPr>
      <w:rFonts w:ascii="Calibri" w:hAnsi="Calibri" w:eastAsiaTheme="minorHAnsi" w:cs="Arial"/>
      <w:color w:val="000000"/>
      <w:sz w:val="22"/>
      <w:szCs w:val="22"/>
      <w:lang w:eastAsia="en-US"/>
    </w:rPr>
  </w:style>
  <w:style w:type="paragraph" w:styleId="TOAHeading">
    <w:name w:val="toa heading"/>
    <w:basedOn w:val="Normal"/>
    <w:next w:val="Normal"/>
    <w:rsid w:val="00AF0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FootnoteText">
    <w:name w:val="footnote text"/>
    <w:basedOn w:val="Normal"/>
    <w:link w:val="TextodenotaderodapChar"/>
    <w:uiPriority w:val="99"/>
    <w:unhideWhenUsed/>
    <w:rsid w:val="00AF0ED9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rsid w:val="00AF0ED9"/>
    <w:rPr>
      <w:rFonts w:ascii="Calibri" w:hAnsi="Calibri" w:eastAsiaTheme="minorHAnsi" w:cs="Arial"/>
      <w:color w:val="00000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F0ED9"/>
    <w:rPr>
      <w:color w:val="808080"/>
    </w:rPr>
  </w:style>
  <w:style w:type="character" w:styleId="Hyperlink">
    <w:name w:val="Hyperlink"/>
    <w:uiPriority w:val="99"/>
    <w:rsid w:val="00AF0ED9"/>
    <w:rPr>
      <w:rFonts w:ascii="Calibri" w:hAnsi="Calibri"/>
      <w:color w:val="000000"/>
      <w:sz w:val="20"/>
      <w:u w:val="single"/>
    </w:rPr>
  </w:style>
  <w:style w:type="paragraph" w:styleId="BalloonText">
    <w:name w:val="Balloon Text"/>
    <w:basedOn w:val="Normal"/>
    <w:link w:val="TextodebaloChar"/>
    <w:semiHidden/>
    <w:unhideWhenUsed/>
    <w:rsid w:val="00AF0ED9"/>
    <w:pPr>
      <w:spacing w:after="0"/>
    </w:pPr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unhideWhenUsed/>
    <w:rsid w:val="00AF0ED9"/>
    <w:pPr>
      <w:tabs>
        <w:tab w:val="clear" w:pos="851"/>
      </w:tabs>
      <w:spacing w:after="0"/>
    </w:pPr>
  </w:style>
  <w:style w:type="character" w:styleId="CommentReference">
    <w:name w:val="annotation reference"/>
    <w:basedOn w:val="DefaultParagraphFont"/>
    <w:rsid w:val="00AF0ED9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AF0ED9"/>
  </w:style>
  <w:style w:type="paragraph" w:styleId="CommentSubject">
    <w:name w:val="annotation subject"/>
    <w:basedOn w:val="CommentText"/>
    <w:next w:val="CommentText"/>
    <w:link w:val="AssuntodocomentrioChar"/>
    <w:rsid w:val="00AF0ED9"/>
    <w:pPr>
      <w:widowControl/>
      <w:spacing w:after="0"/>
      <w:jc w:val="left"/>
    </w:pPr>
    <w:rPr>
      <w:b/>
      <w:bCs/>
    </w:rPr>
  </w:style>
  <w:style w:type="paragraph" w:styleId="BlockText">
    <w:name w:val="Block Text"/>
    <w:basedOn w:val="Normal"/>
    <w:rsid w:val="00AF0ED9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NormalWeb">
    <w:name w:val="Normal (Web)"/>
    <w:basedOn w:val="Normal"/>
    <w:rsid w:val="00AF0ED9"/>
    <w:rPr>
      <w:sz w:val="24"/>
      <w:szCs w:val="24"/>
    </w:rPr>
  </w:style>
  <w:style w:type="numbering" w:styleId="1ai">
    <w:name w:val="Outline List 1"/>
    <w:basedOn w:val="NoList"/>
    <w:rsid w:val="00AF0ED9"/>
    <w:pPr>
      <w:numPr>
        <w:numId w:val="2"/>
      </w:numPr>
    </w:pPr>
  </w:style>
  <w:style w:type="paragraph" w:styleId="IndexHeading">
    <w:name w:val="index heading"/>
    <w:basedOn w:val="Normal"/>
    <w:next w:val="Index1"/>
    <w:rsid w:val="00AF0ED9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TMLAcronym">
    <w:name w:val="HTML Acronym"/>
    <w:basedOn w:val="DefaultParagraphFont"/>
    <w:uiPriority w:val="99"/>
    <w:unhideWhenUsed/>
    <w:rsid w:val="00AF0ED9"/>
  </w:style>
  <w:style w:type="numbering" w:styleId="ArticleSection">
    <w:name w:val="Outline List 3"/>
    <w:basedOn w:val="NoList"/>
    <w:rsid w:val="00AF0ED9"/>
    <w:pPr>
      <w:numPr>
        <w:numId w:val="3"/>
      </w:numPr>
    </w:pPr>
  </w:style>
  <w:style w:type="paragraph" w:styleId="Signature">
    <w:name w:val="Signature"/>
    <w:basedOn w:val="Normal"/>
    <w:link w:val="AssinaturaChar"/>
    <w:uiPriority w:val="99"/>
    <w:unhideWhenUsed/>
    <w:rsid w:val="00AF0ED9"/>
    <w:pPr>
      <w:spacing w:after="0"/>
      <w:ind w:left="4252"/>
    </w:pPr>
  </w:style>
  <w:style w:type="character" w:customStyle="1" w:styleId="AssinaturaChar">
    <w:name w:val="Assinatura Char"/>
    <w:basedOn w:val="DefaultParagraphFont"/>
    <w:link w:val="Signature"/>
    <w:uiPriority w:val="99"/>
    <w:rsid w:val="00AF0ED9"/>
    <w:rPr>
      <w:rFonts w:ascii="Calibri" w:hAnsi="Calibri" w:eastAsiaTheme="minorHAnsi" w:cs="Arial"/>
      <w:color w:val="000000"/>
      <w:sz w:val="22"/>
      <w:szCs w:val="22"/>
      <w:lang w:eastAsia="en-US"/>
    </w:rPr>
  </w:style>
  <w:style w:type="paragraph" w:styleId="E-mailSignature">
    <w:name w:val="E-mail Signature"/>
    <w:basedOn w:val="Normal"/>
    <w:link w:val="AssinaturadeEmailChar"/>
    <w:uiPriority w:val="99"/>
    <w:unhideWhenUsed/>
    <w:rsid w:val="00AF0ED9"/>
    <w:pPr>
      <w:spacing w:after="0"/>
    </w:pPr>
  </w:style>
  <w:style w:type="character" w:customStyle="1" w:styleId="AssinaturadeEmailChar">
    <w:name w:val="Assinatura de Email Char"/>
    <w:basedOn w:val="DefaultParagraphFont"/>
    <w:link w:val="E-mailSignature"/>
    <w:uiPriority w:val="99"/>
    <w:rsid w:val="00AF0ED9"/>
    <w:rPr>
      <w:rFonts w:ascii="Calibri" w:hAnsi="Calibri" w:eastAsiaTheme="minorHAnsi" w:cs="Arial"/>
      <w:color w:val="000000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F0ED9"/>
  </w:style>
  <w:style w:type="paragraph" w:styleId="MessageHeader">
    <w:name w:val="Message Header"/>
    <w:basedOn w:val="Normal"/>
    <w:link w:val="CabealhodamensagemChar"/>
    <w:rsid w:val="00AF0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DefaultParagraphFont"/>
    <w:link w:val="MessageHeader"/>
    <w:rsid w:val="00AF0ED9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F0ED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eastAsia="en-US"/>
    </w:rPr>
  </w:style>
  <w:style w:type="paragraph" w:styleId="Quote">
    <w:name w:val="Quote"/>
    <w:basedOn w:val="Normal"/>
    <w:next w:val="Normal"/>
    <w:link w:val="CitaoChar"/>
    <w:uiPriority w:val="29"/>
    <w:rsid w:val="00AF0ED9"/>
    <w:pPr>
      <w:autoSpaceDE w:val="0"/>
      <w:autoSpaceDN w:val="0"/>
      <w:adjustRightInd w:val="0"/>
      <w:spacing w:before="120"/>
      <w:ind w:left="993"/>
    </w:pPr>
    <w:rPr>
      <w:szCs w:val="20"/>
    </w:rPr>
  </w:style>
  <w:style w:type="character" w:customStyle="1" w:styleId="CitaoChar">
    <w:name w:val="Citação Char"/>
    <w:basedOn w:val="DefaultParagraphFont"/>
    <w:link w:val="Quote"/>
    <w:uiPriority w:val="29"/>
    <w:rsid w:val="00AF0ED9"/>
    <w:rPr>
      <w:rFonts w:ascii="Calibri" w:hAnsi="Calibri" w:eastAsiaTheme="minorHAnsi" w:cs="Arial"/>
      <w:color w:val="000000"/>
      <w:sz w:val="22"/>
      <w:lang w:eastAsia="en-US"/>
    </w:rPr>
  </w:style>
  <w:style w:type="character" w:styleId="HTMLCite">
    <w:name w:val="HTML Cite"/>
    <w:basedOn w:val="DefaultParagraphFont"/>
    <w:rsid w:val="00AF0ED9"/>
    <w:rPr>
      <w:i/>
      <w:iCs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AF0E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DefaultParagraphFont"/>
    <w:link w:val="IntenseQuote"/>
    <w:uiPriority w:val="30"/>
    <w:rsid w:val="00AF0ED9"/>
    <w:rPr>
      <w:rFonts w:ascii="Calibri" w:hAnsi="Calibri" w:eastAsiaTheme="minorHAnsi" w:cs="Arial"/>
      <w:i/>
      <w:iCs/>
      <w:color w:val="5B9BD5" w:themeColor="accent1"/>
      <w:sz w:val="22"/>
      <w:szCs w:val="22"/>
      <w:lang w:eastAsia="en-US"/>
    </w:rPr>
  </w:style>
  <w:style w:type="character" w:styleId="HTMLCode">
    <w:name w:val="HTML Code"/>
    <w:basedOn w:val="DefaultParagraphFont"/>
    <w:rsid w:val="00AF0ED9"/>
    <w:rPr>
      <w:rFonts w:ascii="Consolas" w:hAnsi="Consolas" w:cs="Consolas"/>
      <w:sz w:val="20"/>
      <w:szCs w:val="20"/>
    </w:rPr>
  </w:style>
  <w:style w:type="paragraph" w:styleId="ListBullet">
    <w:name w:val="List Bullet"/>
    <w:basedOn w:val="Normal"/>
    <w:rsid w:val="00AF0ED9"/>
    <w:pPr>
      <w:numPr>
        <w:numId w:val="4"/>
      </w:numPr>
      <w:contextualSpacing/>
    </w:pPr>
  </w:style>
  <w:style w:type="paragraph" w:styleId="ListBullet2">
    <w:name w:val="List Bullet 2"/>
    <w:basedOn w:val="Normal"/>
    <w:rsid w:val="00AF0ED9"/>
    <w:pPr>
      <w:numPr>
        <w:numId w:val="5"/>
      </w:numPr>
      <w:contextualSpacing/>
    </w:pPr>
  </w:style>
  <w:style w:type="paragraph" w:styleId="ListBullet3">
    <w:name w:val="List Bullet 3"/>
    <w:basedOn w:val="Normal"/>
    <w:rsid w:val="00AF0ED9"/>
    <w:pPr>
      <w:numPr>
        <w:numId w:val="6"/>
      </w:numPr>
      <w:contextualSpacing/>
    </w:pPr>
  </w:style>
  <w:style w:type="paragraph" w:styleId="ListBullet4">
    <w:name w:val="List Bullet 4"/>
    <w:basedOn w:val="Normal"/>
    <w:rsid w:val="00AF0ED9"/>
    <w:pPr>
      <w:numPr>
        <w:numId w:val="7"/>
      </w:numPr>
      <w:contextualSpacing/>
    </w:pPr>
  </w:style>
  <w:style w:type="paragraph" w:styleId="ListBullet5">
    <w:name w:val="List Bullet 5"/>
    <w:basedOn w:val="Normal"/>
    <w:rsid w:val="00AF0ED9"/>
    <w:pPr>
      <w:numPr>
        <w:numId w:val="8"/>
      </w:numPr>
      <w:contextualSpacing/>
    </w:pPr>
  </w:style>
  <w:style w:type="character" w:styleId="HTMLDefinition">
    <w:name w:val="HTML Definition"/>
    <w:basedOn w:val="DefaultParagraphFont"/>
    <w:uiPriority w:val="99"/>
    <w:unhideWhenUsed/>
    <w:rsid w:val="00AF0ED9"/>
    <w:rPr>
      <w:i/>
      <w:iCs/>
    </w:rPr>
  </w:style>
  <w:style w:type="paragraph" w:styleId="EnvelopeAddress">
    <w:name w:val="envelope address"/>
    <w:basedOn w:val="Normal"/>
    <w:uiPriority w:val="99"/>
    <w:unhideWhenUsed/>
    <w:rsid w:val="00AF0ED9"/>
    <w:pPr>
      <w:framePr w:w="7938" w:h="1984" w:hRule="exact" w:hSpace="141" w:wrap="auto" w:hAnchor="page" w:xAlign="center" w:yAlign="bottom"/>
      <w:spacing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Closing">
    <w:name w:val="Closing"/>
    <w:basedOn w:val="Normal"/>
    <w:link w:val="EncerramentoChar"/>
    <w:uiPriority w:val="99"/>
    <w:unhideWhenUsed/>
    <w:rsid w:val="00AF0ED9"/>
    <w:pPr>
      <w:spacing w:after="0"/>
      <w:ind w:left="4252"/>
    </w:pPr>
  </w:style>
  <w:style w:type="character" w:customStyle="1" w:styleId="EncerramentoChar">
    <w:name w:val="Encerramento Char"/>
    <w:basedOn w:val="DefaultParagraphFont"/>
    <w:link w:val="Closing"/>
    <w:uiPriority w:val="99"/>
    <w:rsid w:val="00AF0ED9"/>
    <w:rPr>
      <w:rFonts w:ascii="Calibri" w:hAnsi="Calibri" w:eastAsiaTheme="minorHAnsi" w:cs="Arial"/>
      <w:color w:val="000000"/>
      <w:sz w:val="22"/>
      <w:szCs w:val="22"/>
      <w:lang w:eastAsia="en-US"/>
    </w:rPr>
  </w:style>
  <w:style w:type="paragraph" w:styleId="HTMLAddress">
    <w:name w:val="HTML Address"/>
    <w:basedOn w:val="Normal"/>
    <w:link w:val="EndereoHTMLChar"/>
    <w:uiPriority w:val="99"/>
    <w:unhideWhenUsed/>
    <w:rsid w:val="00AF0ED9"/>
    <w:pPr>
      <w:spacing w:after="0"/>
    </w:pPr>
    <w:rPr>
      <w:i/>
      <w:iCs/>
    </w:rPr>
  </w:style>
  <w:style w:type="character" w:customStyle="1" w:styleId="EndereoHTMLChar">
    <w:name w:val="Endereço HTML Char"/>
    <w:basedOn w:val="DefaultParagraphFont"/>
    <w:link w:val="HTMLAddress"/>
    <w:uiPriority w:val="99"/>
    <w:rsid w:val="00AF0ED9"/>
    <w:rPr>
      <w:rFonts w:ascii="Calibri" w:hAnsi="Calibri" w:eastAsiaTheme="minorHAnsi" w:cs="Arial"/>
      <w:i/>
      <w:iCs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AF0ED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F0ED9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F0ED9"/>
    <w:rPr>
      <w:i/>
      <w:iCs/>
      <w:color w:val="404040" w:themeColor="text1" w:themeTint="BF"/>
    </w:rPr>
  </w:style>
  <w:style w:type="character" w:styleId="HTMLSample">
    <w:name w:val="HTML Sample"/>
    <w:basedOn w:val="DefaultParagraphFont"/>
    <w:rsid w:val="00AF0ED9"/>
    <w:rPr>
      <w:rFonts w:ascii="Consolas" w:hAnsi="Consolas" w:cs="Consolas"/>
      <w:sz w:val="24"/>
      <w:szCs w:val="24"/>
    </w:rPr>
  </w:style>
  <w:style w:type="character" w:styleId="Strong">
    <w:name w:val="Strong"/>
    <w:basedOn w:val="DefaultParagraphFont"/>
    <w:uiPriority w:val="22"/>
    <w:qFormat/>
    <w:rsid w:val="00AF0ED9"/>
    <w:rPr>
      <w:b/>
      <w:bCs/>
    </w:rPr>
  </w:style>
  <w:style w:type="table" w:styleId="LightGrid">
    <w:name w:val="Light Grid"/>
    <w:basedOn w:val="TableNormal"/>
    <w:uiPriority w:val="62"/>
    <w:semiHidden/>
    <w:unhideWhenUsed/>
    <w:rsid w:val="00AF0ED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AF0ED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AF0ED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AF0ED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AF0ED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AF0ED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AF0ED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AF0E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AF0E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AF0E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AF0E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AF0E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AF0E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AF0ED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1">
    <w:name w:val="Medium Grid 1"/>
    <w:basedOn w:val="TableNormal"/>
    <w:uiPriority w:val="67"/>
    <w:semiHidden/>
    <w:unhideWhenUsed/>
    <w:rsid w:val="00AF0ED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AF0ED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AF0ED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AF0ED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AF0ED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AF0ED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AF0ED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F0E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AF0E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AF0E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AF0E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AF0E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AF0E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AF0E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F0E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AF0E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AF0E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AF0E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AF0E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AF0E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AF0E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styleId="FollowedHyperlink">
    <w:name w:val="FollowedHyperlink"/>
    <w:rsid w:val="00AF0ED9"/>
    <w:rPr>
      <w:color w:val="800080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AF0ED9"/>
    <w:pPr>
      <w:tabs>
        <w:tab w:val="clear" w:pos="851"/>
      </w:tabs>
      <w:spacing w:after="0"/>
      <w:ind w:left="220" w:hanging="220"/>
    </w:pPr>
  </w:style>
  <w:style w:type="paragraph" w:styleId="Caption">
    <w:name w:val="caption"/>
    <w:basedOn w:val="Normal"/>
    <w:next w:val="Normal"/>
    <w:qFormat/>
    <w:rsid w:val="00AF0ED9"/>
    <w:pPr>
      <w:tabs>
        <w:tab w:val="clear" w:pos="851"/>
      </w:tabs>
      <w:spacing w:before="120"/>
      <w:ind w:left="709" w:hanging="709"/>
      <w:jc w:val="left"/>
    </w:pPr>
    <w:rPr>
      <w:rFonts w:eastAsia="Times New Roman" w:cs="Times New Roman"/>
      <w:sz w:val="20"/>
      <w:szCs w:val="24"/>
      <w:lang w:val="es-ES_tradnl" w:eastAsia="pt-BR"/>
    </w:rPr>
  </w:style>
  <w:style w:type="paragraph" w:styleId="List2">
    <w:name w:val="List 2"/>
    <w:basedOn w:val="Normal"/>
    <w:uiPriority w:val="99"/>
    <w:unhideWhenUsed/>
    <w:rsid w:val="00AF0ED9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AF0ED9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AF0ED9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AF0ED9"/>
    <w:pPr>
      <w:ind w:left="1415" w:hanging="283"/>
      <w:contextualSpacing/>
    </w:pPr>
  </w:style>
  <w:style w:type="table" w:styleId="LightList">
    <w:name w:val="Light List"/>
    <w:basedOn w:val="TableNormal"/>
    <w:uiPriority w:val="61"/>
    <w:semiHidden/>
    <w:unhideWhenUsed/>
    <w:rsid w:val="00AF0ED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AF0ED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AF0ED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AF0ED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AF0ED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AF0ED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AF0ED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olorfulList">
    <w:name w:val="Colorful List"/>
    <w:basedOn w:val="TableNormal"/>
    <w:uiPriority w:val="72"/>
    <w:semiHidden/>
    <w:unhideWhenUsed/>
    <w:rsid w:val="00AF0ED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AF0ED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AF0ED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AF0ED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AF0ED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AF0ED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AF0ED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Continue">
    <w:name w:val="List Continue"/>
    <w:basedOn w:val="Normal"/>
    <w:uiPriority w:val="99"/>
    <w:unhideWhenUsed/>
    <w:rsid w:val="00AF0ED9"/>
    <w:pPr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AF0ED9"/>
    <w:pPr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AF0ED9"/>
    <w:pPr>
      <w:ind w:left="849"/>
      <w:contextualSpacing/>
    </w:pPr>
  </w:style>
  <w:style w:type="paragraph" w:styleId="ListContinue4">
    <w:name w:val="List Continue 4"/>
    <w:basedOn w:val="Normal"/>
    <w:rsid w:val="00AF0ED9"/>
    <w:pPr>
      <w:ind w:left="1132"/>
      <w:contextualSpacing/>
    </w:pPr>
  </w:style>
  <w:style w:type="paragraph" w:styleId="ListContinue5">
    <w:name w:val="List Continue 5"/>
    <w:basedOn w:val="Normal"/>
    <w:rsid w:val="00AF0ED9"/>
    <w:pPr>
      <w:ind w:left="1415"/>
      <w:contextualSpacing/>
    </w:pPr>
  </w:style>
  <w:style w:type="table" w:styleId="DarkList">
    <w:name w:val="Dark List"/>
    <w:basedOn w:val="TableNormal"/>
    <w:uiPriority w:val="70"/>
    <w:semiHidden/>
    <w:unhideWhenUsed/>
    <w:rsid w:val="00AF0ED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AF0ED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AF0ED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AF0ED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AF0ED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AF0ED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AF0ED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MediumList1">
    <w:name w:val="Medium List 1"/>
    <w:basedOn w:val="TableNormal"/>
    <w:uiPriority w:val="65"/>
    <w:rsid w:val="00AF0ED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AF0ED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AF0ED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AF0ED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AF0ED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AF0ED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AF0ED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F0E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AF0E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AF0E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AF0E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AF0E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AF0E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AF0E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MapadoDocumentoChar"/>
    <w:rsid w:val="00AF0ED9"/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DefaultParagraphFont"/>
    <w:link w:val="DocumentMap"/>
    <w:rsid w:val="00AF0ED9"/>
    <w:rPr>
      <w:rFonts w:ascii="Segoe UI" w:hAnsi="Segoe UI" w:eastAsiaTheme="minorHAnsi" w:cs="Segoe UI"/>
      <w:color w:val="000000"/>
      <w:sz w:val="16"/>
      <w:szCs w:val="16"/>
      <w:lang w:eastAsia="en-US"/>
    </w:rPr>
  </w:style>
  <w:style w:type="character" w:styleId="HTMLTypewriter">
    <w:name w:val="HTML Typewriter"/>
    <w:basedOn w:val="DefaultParagraphFont"/>
    <w:rsid w:val="00AF0ED9"/>
    <w:rPr>
      <w:rFonts w:ascii="Consolas" w:hAnsi="Consolas" w:cs="Consolas"/>
      <w:sz w:val="20"/>
      <w:szCs w:val="20"/>
    </w:rPr>
  </w:style>
  <w:style w:type="paragraph" w:styleId="ListNumber2">
    <w:name w:val="List Number 2"/>
    <w:basedOn w:val="Normal"/>
    <w:rsid w:val="00AF0ED9"/>
    <w:pPr>
      <w:numPr>
        <w:numId w:val="10"/>
      </w:numPr>
      <w:contextualSpacing/>
    </w:pPr>
  </w:style>
  <w:style w:type="paragraph" w:styleId="ListNumber3">
    <w:name w:val="List Number 3"/>
    <w:basedOn w:val="Normal"/>
    <w:rsid w:val="00AF0ED9"/>
    <w:pPr>
      <w:numPr>
        <w:numId w:val="11"/>
      </w:numPr>
      <w:contextualSpacing/>
    </w:pPr>
  </w:style>
  <w:style w:type="paragraph" w:styleId="ListNumber4">
    <w:name w:val="List Number 4"/>
    <w:basedOn w:val="Normal"/>
    <w:rsid w:val="00AF0ED9"/>
    <w:pPr>
      <w:numPr>
        <w:numId w:val="12"/>
      </w:numPr>
      <w:contextualSpacing/>
    </w:pPr>
  </w:style>
  <w:style w:type="paragraph" w:styleId="ListNumber5">
    <w:name w:val="List Number 5"/>
    <w:basedOn w:val="Normal"/>
    <w:rsid w:val="00AF0ED9"/>
    <w:pPr>
      <w:numPr>
        <w:numId w:val="13"/>
      </w:numPr>
      <w:contextualSpacing/>
    </w:pPr>
  </w:style>
  <w:style w:type="character" w:styleId="LineNumber">
    <w:name w:val="line number"/>
    <w:basedOn w:val="DefaultParagraphFont"/>
    <w:uiPriority w:val="99"/>
    <w:unhideWhenUsed/>
    <w:rsid w:val="00AF0ED9"/>
  </w:style>
  <w:style w:type="paragraph" w:styleId="ListParagraph">
    <w:name w:val="List Paragraph"/>
    <w:basedOn w:val="Normal"/>
    <w:link w:val="PargrafodaListaChar"/>
    <w:uiPriority w:val="34"/>
    <w:qFormat/>
    <w:rsid w:val="00AF0ED9"/>
    <w:pPr>
      <w:ind w:left="720"/>
      <w:contextualSpacing/>
    </w:pPr>
  </w:style>
  <w:style w:type="paragraph" w:styleId="HTMLPreformatted">
    <w:name w:val="HTML Preformatted"/>
    <w:basedOn w:val="Normal"/>
    <w:link w:val="Pr-formataoHTMLChar"/>
    <w:uiPriority w:val="99"/>
    <w:unhideWhenUsed/>
    <w:rsid w:val="00AF0ED9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DefaultParagraphFont"/>
    <w:link w:val="HTMLPreformatted"/>
    <w:uiPriority w:val="99"/>
    <w:rsid w:val="00AF0ED9"/>
    <w:rPr>
      <w:rFonts w:ascii="Consolas" w:hAnsi="Consolas" w:eastAsiaTheme="minorHAnsi" w:cs="Consolas"/>
      <w:color w:val="000000"/>
      <w:lang w:eastAsia="en-US"/>
    </w:rPr>
  </w:style>
  <w:style w:type="paragraph" w:styleId="BodyTextFirstIndent">
    <w:name w:val="Body Text First Indent"/>
    <w:basedOn w:val="BodyText"/>
    <w:link w:val="PrimeirorecuodecorpodetextoChar"/>
    <w:uiPriority w:val="99"/>
    <w:unhideWhenUsed/>
    <w:rsid w:val="00AF0ED9"/>
    <w:pPr>
      <w:widowControl w:val="0"/>
      <w:tabs>
        <w:tab w:val="left" w:pos="851"/>
      </w:tabs>
      <w:spacing w:after="120"/>
      <w:ind w:firstLine="360"/>
    </w:pPr>
    <w:rPr>
      <w:rFonts w:ascii="Calibri" w:hAnsi="Calibri" w:eastAsiaTheme="minorHAnsi" w:cs="Arial"/>
      <w:color w:val="000000"/>
      <w:sz w:val="22"/>
      <w:szCs w:val="22"/>
      <w:lang w:eastAsia="en-US"/>
    </w:rPr>
  </w:style>
  <w:style w:type="character" w:customStyle="1" w:styleId="CorpodetextoChar">
    <w:name w:val="Corpo de texto Char"/>
    <w:basedOn w:val="DefaultParagraphFont"/>
    <w:link w:val="BodyText"/>
    <w:rsid w:val="00AF0ED9"/>
    <w:rPr>
      <w:rFonts w:ascii="Arial" w:hAnsi="Arial"/>
      <w:lang w:val="x-none" w:eastAsia="x-none"/>
    </w:rPr>
  </w:style>
  <w:style w:type="character" w:customStyle="1" w:styleId="PrimeirorecuodecorpodetextoChar">
    <w:name w:val="Primeiro recuo de corpo de texto Char"/>
    <w:basedOn w:val="CorpodetextoChar"/>
    <w:link w:val="BodyTextFirstIndent"/>
    <w:uiPriority w:val="99"/>
    <w:rsid w:val="00AF0ED9"/>
    <w:rPr>
      <w:rFonts w:ascii="Calibri" w:hAnsi="Calibri" w:eastAsiaTheme="minorHAnsi" w:cs="Arial"/>
      <w:color w:val="000000"/>
      <w:sz w:val="22"/>
      <w:szCs w:val="22"/>
      <w:lang w:val="x-none" w:eastAsia="en-US"/>
    </w:rPr>
  </w:style>
  <w:style w:type="paragraph" w:styleId="BodyTextFirstIndent2">
    <w:name w:val="Body Text First Indent 2"/>
    <w:basedOn w:val="BodyTextIndent"/>
    <w:link w:val="Primeirorecuodecorpodetexto2Char"/>
    <w:uiPriority w:val="99"/>
    <w:unhideWhenUsed/>
    <w:rsid w:val="00AF0ED9"/>
    <w:pPr>
      <w:ind w:left="360" w:firstLine="360"/>
    </w:pPr>
    <w:rPr>
      <w:rFonts w:ascii="Calibri" w:hAnsi="Calibri"/>
    </w:rPr>
  </w:style>
  <w:style w:type="character" w:customStyle="1" w:styleId="RecuodecorpodetextoChar">
    <w:name w:val="Recuo de corpo de texto Char"/>
    <w:basedOn w:val="DefaultParagraphFont"/>
    <w:link w:val="BodyTextIndent"/>
    <w:rsid w:val="00AF0ED9"/>
    <w:rPr>
      <w:rFonts w:ascii="Arial" w:hAnsi="Arial" w:eastAsiaTheme="minorHAnsi" w:cs="Arial"/>
      <w:color w:val="000000"/>
      <w:sz w:val="22"/>
      <w:szCs w:val="22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BodyTextFirstIndent2"/>
    <w:uiPriority w:val="99"/>
    <w:rsid w:val="00AF0ED9"/>
    <w:rPr>
      <w:rFonts w:ascii="Calibri" w:hAnsi="Calibri" w:eastAsiaTheme="minorHAnsi" w:cs="Arial"/>
      <w:color w:val="000000"/>
      <w:sz w:val="22"/>
      <w:szCs w:val="22"/>
      <w:lang w:eastAsia="en-US"/>
    </w:rPr>
  </w:style>
  <w:style w:type="paragraph" w:styleId="NormalIndent">
    <w:name w:val="Normal Indent"/>
    <w:basedOn w:val="Normal"/>
    <w:rsid w:val="00AF0ED9"/>
    <w:pPr>
      <w:ind w:left="708"/>
    </w:pPr>
  </w:style>
  <w:style w:type="character" w:styleId="EndnoteReference">
    <w:name w:val="endnote reference"/>
    <w:basedOn w:val="DefaultParagraphFont"/>
    <w:rsid w:val="00AF0ED9"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AF0ED9"/>
    <w:rPr>
      <w:vertAlign w:val="superscript"/>
    </w:rPr>
  </w:style>
  <w:style w:type="character" w:styleId="IntenseReference">
    <w:name w:val="Intense Reference"/>
    <w:basedOn w:val="DefaultParagraphFont"/>
    <w:uiPriority w:val="32"/>
    <w:qFormat/>
    <w:rsid w:val="00AF0ED9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AF0ED9"/>
    <w:rPr>
      <w:smallCaps/>
      <w:color w:val="5A5A5A" w:themeColor="text1" w:themeTint="A5"/>
    </w:rPr>
  </w:style>
  <w:style w:type="paragraph" w:styleId="EnvelopeReturn">
    <w:name w:val="envelope return"/>
    <w:basedOn w:val="Normal"/>
    <w:rsid w:val="00AF0ED9"/>
    <w:rPr>
      <w:rFonts w:asciiTheme="majorHAnsi" w:eastAsiaTheme="majorEastAsia" w:hAnsiTheme="majorHAnsi" w:cstheme="majorBidi"/>
    </w:rPr>
  </w:style>
  <w:style w:type="paragraph" w:styleId="Index1">
    <w:name w:val="index 1"/>
    <w:basedOn w:val="Normal"/>
    <w:next w:val="Normal"/>
    <w:rsid w:val="00AF0ED9"/>
    <w:pPr>
      <w:ind w:left="200" w:hanging="200"/>
    </w:pPr>
    <w:rPr>
      <w:rFonts w:eastAsia="Times New Roman" w:cs="Times New Roman"/>
      <w:sz w:val="20"/>
      <w:szCs w:val="24"/>
      <w:lang w:eastAsia="pt-BR"/>
    </w:rPr>
  </w:style>
  <w:style w:type="paragraph" w:styleId="Index2">
    <w:name w:val="index 2"/>
    <w:basedOn w:val="Normal"/>
    <w:next w:val="Normal"/>
    <w:rsid w:val="00AF0ED9"/>
    <w:pPr>
      <w:ind w:left="400" w:hanging="200"/>
    </w:pPr>
  </w:style>
  <w:style w:type="paragraph" w:styleId="Index3">
    <w:name w:val="index 3"/>
    <w:basedOn w:val="Normal"/>
    <w:next w:val="Normal"/>
    <w:rsid w:val="00AF0ED9"/>
    <w:pPr>
      <w:ind w:left="600" w:hanging="200"/>
    </w:pPr>
  </w:style>
  <w:style w:type="paragraph" w:styleId="Index4">
    <w:name w:val="index 4"/>
    <w:basedOn w:val="Normal"/>
    <w:next w:val="Normal"/>
    <w:rsid w:val="00AF0ED9"/>
    <w:pPr>
      <w:ind w:left="800" w:hanging="200"/>
    </w:pPr>
  </w:style>
  <w:style w:type="paragraph" w:styleId="Index5">
    <w:name w:val="index 5"/>
    <w:basedOn w:val="Normal"/>
    <w:next w:val="Normal"/>
    <w:rsid w:val="00AF0ED9"/>
    <w:pPr>
      <w:ind w:left="1000" w:hanging="200"/>
    </w:pPr>
  </w:style>
  <w:style w:type="paragraph" w:styleId="Index6">
    <w:name w:val="index 6"/>
    <w:basedOn w:val="Normal"/>
    <w:next w:val="Normal"/>
    <w:rsid w:val="00AF0ED9"/>
    <w:pPr>
      <w:ind w:left="1200" w:hanging="200"/>
    </w:pPr>
  </w:style>
  <w:style w:type="paragraph" w:styleId="Index7">
    <w:name w:val="index 7"/>
    <w:basedOn w:val="Normal"/>
    <w:next w:val="Normal"/>
    <w:rsid w:val="00AF0ED9"/>
    <w:pPr>
      <w:ind w:left="1400" w:hanging="200"/>
    </w:pPr>
  </w:style>
  <w:style w:type="paragraph" w:styleId="Index8">
    <w:name w:val="index 8"/>
    <w:basedOn w:val="Normal"/>
    <w:next w:val="Normal"/>
    <w:rsid w:val="00AF0ED9"/>
    <w:pPr>
      <w:ind w:left="1600" w:hanging="200"/>
    </w:pPr>
  </w:style>
  <w:style w:type="paragraph" w:styleId="Index9">
    <w:name w:val="index 9"/>
    <w:basedOn w:val="Normal"/>
    <w:next w:val="Normal"/>
    <w:rsid w:val="00AF0ED9"/>
    <w:pPr>
      <w:ind w:left="1800" w:hanging="200"/>
    </w:pPr>
  </w:style>
  <w:style w:type="paragraph" w:styleId="Footer">
    <w:name w:val="footer"/>
    <w:basedOn w:val="Normal"/>
    <w:link w:val="RodapChar"/>
    <w:unhideWhenUsed/>
    <w:rsid w:val="00AF0ED9"/>
    <w:pPr>
      <w:spacing w:before="80" w:after="0"/>
      <w:jc w:val="left"/>
    </w:pPr>
    <w:rPr>
      <w:bCs/>
      <w:color w:val="486018"/>
      <w:sz w:val="16"/>
    </w:rPr>
  </w:style>
  <w:style w:type="character" w:customStyle="1" w:styleId="RodapChar">
    <w:name w:val="Rodapé Char"/>
    <w:basedOn w:val="DefaultParagraphFont"/>
    <w:link w:val="Footer"/>
    <w:rsid w:val="00AF0ED9"/>
    <w:rPr>
      <w:rFonts w:ascii="Calibri" w:hAnsi="Calibri" w:eastAsiaTheme="minorHAnsi" w:cs="Arial"/>
      <w:bCs/>
      <w:color w:val="486018"/>
      <w:sz w:val="16"/>
      <w:szCs w:val="22"/>
      <w:lang w:eastAsia="en-US"/>
    </w:rPr>
  </w:style>
  <w:style w:type="paragraph" w:styleId="Salutation">
    <w:name w:val="Salutation"/>
    <w:basedOn w:val="Normal"/>
    <w:next w:val="Normal"/>
    <w:link w:val="SaudaoChar"/>
    <w:rsid w:val="00AF0ED9"/>
  </w:style>
  <w:style w:type="character" w:customStyle="1" w:styleId="SaudaoChar">
    <w:name w:val="Saudação Char"/>
    <w:basedOn w:val="DefaultParagraphFont"/>
    <w:link w:val="Salutation"/>
    <w:rsid w:val="00AF0ED9"/>
    <w:rPr>
      <w:rFonts w:ascii="Calibri" w:hAnsi="Calibri" w:eastAsiaTheme="minorHAnsi" w:cs="Arial"/>
      <w:color w:val="000000"/>
      <w:sz w:val="22"/>
      <w:szCs w:val="22"/>
      <w:lang w:eastAsia="en-US"/>
    </w:rPr>
  </w:style>
  <w:style w:type="paragraph" w:styleId="NoSpacing">
    <w:name w:val="No Spacing"/>
    <w:uiPriority w:val="1"/>
    <w:qFormat/>
    <w:rsid w:val="00AF0ED9"/>
  </w:style>
  <w:style w:type="table" w:styleId="LightShading">
    <w:name w:val="Light Shading"/>
    <w:basedOn w:val="TableNormal"/>
    <w:uiPriority w:val="60"/>
    <w:semiHidden/>
    <w:unhideWhenUsed/>
    <w:rsid w:val="00AF0ED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AF0ED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AF0ED9"/>
    <w:rPr>
      <w:rFonts w:ascii="Arial" w:hAnsi="Arial" w:eastAsiaTheme="minorHAnsi" w:cs="Arial"/>
      <w:color w:val="C45911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AF0ED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AF0ED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AF0ED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AF0ED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F0ED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AF0ED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AF0ED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AF0ED9"/>
    <w:rPr>
      <w:rFonts w:ascii="Arial" w:hAnsi="Arial" w:eastAsiaTheme="minorHAnsi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AF0ED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AF0ED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AF0ED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AF0ED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AF0ED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AF0ED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AF0ED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aliases w:val="IO-MOP"/>
    <w:basedOn w:val="TableNormal"/>
    <w:uiPriority w:val="63"/>
    <w:rsid w:val="00AF0ED9"/>
    <w:pPr>
      <w:widowControl w:val="0"/>
      <w:spacing w:before="80" w:after="80"/>
      <w:jc w:val="center"/>
    </w:pPr>
    <w:rPr>
      <w:rFonts w:ascii="Arial" w:hAnsi="Arial" w:eastAsiaTheme="minorHAnsi" w:cs="Arial"/>
      <w:szCs w:val="22"/>
      <w:lang w:eastAsia="en-US"/>
    </w:rPr>
    <w:tblPr>
      <w:tblStyleRowBandSize w:val="1"/>
      <w:tblStyleColBandSize w:val="1"/>
      <w:tblInd w:w="680" w:type="dxa"/>
      <w:tblBorders>
        <w:bottom w:val="single" w:sz="18" w:space="0" w:color="4F8AD8"/>
        <w:insideH w:val="single" w:sz="18" w:space="0" w:color="FFFFFF" w:themeColor="background1"/>
        <w:insideV w:val="single" w:sz="18" w:space="0" w:color="FFFFFF" w:themeColor="background1"/>
      </w:tblBorders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2"/>
      </w:rPr>
      <w:tblPr/>
      <w:trPr>
        <w:tblHeader/>
      </w:trPr>
      <w:tcPr>
        <w:shd w:val="clear" w:color="auto" w:fill="4F8AD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single" w:sz="12" w:space="0" w:color="4F8AD8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rPr>
        <w:rFonts w:ascii="Arial" w:hAnsi="Arial"/>
        <w:b w:val="0"/>
        <w:color w:val="auto"/>
        <w:sz w:val="22"/>
      </w:rPr>
      <w:tblPr/>
      <w:tcPr>
        <w:shd w:val="clear" w:color="auto" w:fill="FFEFC0" w:themeFill="accent4" w:themeFillTint="3F"/>
      </w:tcPr>
    </w:tblStylePr>
    <w:tblStylePr w:type="band2Vert">
      <w:rPr>
        <w:rFonts w:ascii="Arial" w:hAnsi="Arial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sz w:val="22"/>
      </w:rPr>
      <w:tblPr/>
      <w:tcPr>
        <w:tcBorders>
          <w:insideH w:val="nil"/>
          <w:insideV w:val="nil"/>
        </w:tcBorders>
        <w:shd w:val="clear" w:color="auto" w:fill="DBE5F1"/>
      </w:tcPr>
    </w:tblStylePr>
    <w:tblStylePr w:type="band2Horz">
      <w:tblPr/>
      <w:tcPr>
        <w:shd w:val="clear" w:color="auto" w:fill="D9D9D9"/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AF0ED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AF0ED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F0E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AF0E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AF0E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AF0E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AF0E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AF0E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AF0E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Colorful1">
    <w:name w:val="Table Colorful 1"/>
    <w:basedOn w:val="TableNormal"/>
    <w:semiHidden/>
    <w:unhideWhenUsed/>
    <w:rsid w:val="00AF0E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AF0E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AF0E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semiHidden/>
    <w:unhideWhenUsed/>
    <w:rsid w:val="00AF0E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AF0E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AF0E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F0ED9"/>
    <w:rPr>
      <w:rFonts w:ascii="Arial" w:hAnsi="Arial" w:eastAsiaTheme="minorHAnsi" w:cs="Arial"/>
      <w:color w:val="00000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AF0E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AF0E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AF0E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AF0E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AF0E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AF0E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AF0E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AF0E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AF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semiHidden/>
    <w:unhideWhenUsed/>
    <w:rsid w:val="00AF0E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semiHidden/>
    <w:unhideWhenUsed/>
    <w:rsid w:val="00AF0E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AF0E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AF0E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AF0E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AF0ED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AF0ED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AF0ED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AF0ED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AF0ED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AF0ED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F0ED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AF0E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AF0ED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AF0ED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AF0ED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AF0ED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AF0ED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F0ED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AF0ED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AF0ED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AF0ED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AF0ED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AF0ED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AF0ED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F0ED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AF0ED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AF0ED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AF0ED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AF0ED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AF0ED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AF0ED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F0E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AF0E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AF0E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AF0E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AF0E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AF0E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AF0E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F0ED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AF0ED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AF0ED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AF0ED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AF0ED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AF0ED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AF0ED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F0ED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AF0ED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AF0ED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AF0ED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AF0ED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AF0ED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AF0ED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Light">
    <w:name w:val="Grid Table Light"/>
    <w:basedOn w:val="TableNormal"/>
    <w:uiPriority w:val="40"/>
    <w:rsid w:val="00AF0E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1Light">
    <w:name w:val="List Table 1 Light"/>
    <w:basedOn w:val="TableNormal"/>
    <w:uiPriority w:val="46"/>
    <w:rsid w:val="00AF0E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AF0E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AF0E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AF0E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AF0E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AF0E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AF0E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F0ED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AF0ED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AF0ED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AF0ED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AF0ED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AF0ED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AF0ED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F0ED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AF0ED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AF0ED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AF0ED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AF0ED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AF0ED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AF0ED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F0ED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AF0ED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AF0ED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AF0ED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AF0ED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AF0ED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AF0ED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F0ED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AF0ED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AF0ED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AF0ED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AF0ED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AF0ED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AF0ED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F0ED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AF0ED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AF0ED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AF0ED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AF0ED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AF0ED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AF0ED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F0ED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AF0ED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AF0ED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AF0ED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AF0ED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AF0ED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AF0ED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Elegant">
    <w:name w:val="Table Elegant"/>
    <w:basedOn w:val="TableNormal"/>
    <w:semiHidden/>
    <w:unhideWhenUsed/>
    <w:rsid w:val="00AF0E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unhideWhenUsed/>
    <w:rsid w:val="00AF0E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AF0E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AF0E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AF0E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AF0E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rsid w:val="00AF0E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AF0E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AF0E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AF0E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AF0E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AF0E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AF0E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AF0E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AF0E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AF0E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Simple1">
    <w:name w:val="Table Simple 1"/>
    <w:basedOn w:val="TableNormal"/>
    <w:semiHidden/>
    <w:unhideWhenUsed/>
    <w:rsid w:val="00AF0E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PlainTable2">
    <w:name w:val="Plain Table 2"/>
    <w:basedOn w:val="TableNormal"/>
    <w:uiPriority w:val="42"/>
    <w:rsid w:val="00AF0ED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Simple2">
    <w:name w:val="Table Simple 2"/>
    <w:basedOn w:val="TableNormal"/>
    <w:semiHidden/>
    <w:unhideWhenUsed/>
    <w:rsid w:val="00AF0E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PlainTable3">
    <w:name w:val="Plain Table 3"/>
    <w:basedOn w:val="TableNormal"/>
    <w:uiPriority w:val="43"/>
    <w:rsid w:val="00AF0ED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Simple3">
    <w:name w:val="Table Simple 3"/>
    <w:basedOn w:val="TableNormal"/>
    <w:semiHidden/>
    <w:unhideWhenUsed/>
    <w:rsid w:val="00AF0E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4">
    <w:name w:val="Plain Table 4"/>
    <w:basedOn w:val="TableNormal"/>
    <w:uiPriority w:val="44"/>
    <w:rsid w:val="00AF0ED9"/>
    <w:rPr>
      <w:rFonts w:ascii="Arial" w:hAnsi="Arial" w:eastAsiaTheme="minorHAnsi" w:cs="Arial"/>
      <w:color w:val="000000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F0ED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semiHidden/>
    <w:unhideWhenUsed/>
    <w:rsid w:val="00AF0E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AF0E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basedOn w:val="DefaultParagraphFont"/>
    <w:rsid w:val="00AF0ED9"/>
    <w:rPr>
      <w:rFonts w:ascii="Consolas" w:hAnsi="Consolas" w:cs="Consolas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AF0ED9"/>
    <w:rPr>
      <w:b/>
      <w:bCs/>
      <w:i/>
      <w:iCs/>
      <w:spacing w:val="5"/>
    </w:rPr>
  </w:style>
  <w:style w:type="paragraph" w:customStyle="1" w:styleId="ManualLimpo">
    <w:name w:val="ManualLimpo"/>
    <w:basedOn w:val="Normal"/>
    <w:link w:val="ManualLimpoChar"/>
    <w:locked/>
    <w:rsid w:val="00D0695B"/>
  </w:style>
  <w:style w:type="character" w:customStyle="1" w:styleId="ManualLimpoChar">
    <w:name w:val="ManualLimpo Char"/>
    <w:basedOn w:val="DefaultParagraphFont"/>
    <w:link w:val="ManualLimpo"/>
    <w:rsid w:val="00D0695B"/>
  </w:style>
  <w:style w:type="character" w:customStyle="1" w:styleId="Ttulo1Char">
    <w:name w:val="Título 1 Char"/>
    <w:basedOn w:val="DefaultParagraphFont"/>
    <w:link w:val="Heading1"/>
    <w:rsid w:val="00AF0ED9"/>
    <w:rPr>
      <w:rFonts w:ascii="Calibri" w:hAnsi="Calibri"/>
      <w:b/>
      <w:caps/>
      <w:sz w:val="22"/>
      <w:szCs w:val="22"/>
    </w:rPr>
  </w:style>
  <w:style w:type="character" w:customStyle="1" w:styleId="Ttulo2Char">
    <w:name w:val="Título 2 Char"/>
    <w:basedOn w:val="DefaultParagraphFont"/>
    <w:link w:val="Heading2"/>
    <w:rsid w:val="00AF0ED9"/>
    <w:rPr>
      <w:rFonts w:ascii="Calibri" w:hAnsi="Calibri"/>
      <w:b/>
      <w:caps/>
      <w:sz w:val="22"/>
      <w:szCs w:val="22"/>
    </w:rPr>
  </w:style>
  <w:style w:type="character" w:customStyle="1" w:styleId="Ttulo3Char">
    <w:name w:val="Título 3 Char"/>
    <w:basedOn w:val="DefaultParagraphFont"/>
    <w:link w:val="Heading3"/>
    <w:rsid w:val="00AF0ED9"/>
    <w:rPr>
      <w:rFonts w:ascii="Calibri" w:hAnsi="Calibri"/>
      <w:b/>
      <w:caps/>
      <w:sz w:val="22"/>
      <w:szCs w:val="22"/>
    </w:rPr>
  </w:style>
  <w:style w:type="character" w:customStyle="1" w:styleId="Ttulo4Char">
    <w:name w:val="Título 4 Char"/>
    <w:basedOn w:val="DefaultParagraphFont"/>
    <w:link w:val="Heading4"/>
    <w:rsid w:val="00AF0ED9"/>
    <w:rPr>
      <w:rFonts w:ascii="Calibri" w:hAnsi="Calibri"/>
      <w:b/>
      <w:caps/>
      <w:sz w:val="22"/>
      <w:szCs w:val="22"/>
    </w:rPr>
  </w:style>
  <w:style w:type="character" w:customStyle="1" w:styleId="Ttulo5Char">
    <w:name w:val="Título 5 Char"/>
    <w:basedOn w:val="DefaultParagraphFont"/>
    <w:link w:val="Heading5"/>
    <w:rsid w:val="00AF0ED9"/>
    <w:rPr>
      <w:rFonts w:ascii="Calibri" w:hAnsi="Calibri" w:eastAsiaTheme="majorEastAsia" w:cstheme="majorBidi"/>
      <w:b/>
      <w:caps/>
      <w:sz w:val="22"/>
      <w:szCs w:val="22"/>
    </w:rPr>
  </w:style>
  <w:style w:type="character" w:customStyle="1" w:styleId="Ttulo6Char">
    <w:name w:val="Título 6 Char"/>
    <w:basedOn w:val="DefaultParagraphFont"/>
    <w:link w:val="Heading6"/>
    <w:rsid w:val="00AF0ED9"/>
    <w:rPr>
      <w:rFonts w:ascii="Calibri" w:hAnsi="Calibri" w:eastAsiaTheme="majorEastAsia" w:cstheme="majorBidi"/>
      <w:b/>
      <w:caps/>
      <w:sz w:val="22"/>
      <w:szCs w:val="22"/>
    </w:rPr>
  </w:style>
  <w:style w:type="character" w:customStyle="1" w:styleId="Ttulo7Char">
    <w:name w:val="Título 7 Char"/>
    <w:basedOn w:val="DefaultParagraphFont"/>
    <w:link w:val="Heading7"/>
    <w:rsid w:val="00AF0ED9"/>
    <w:rPr>
      <w:rFonts w:ascii="Arial" w:hAnsi="Arial"/>
      <w:b/>
      <w:caps/>
    </w:rPr>
  </w:style>
  <w:style w:type="character" w:customStyle="1" w:styleId="Ttulo8Char">
    <w:name w:val="Título 8 Char"/>
    <w:basedOn w:val="DefaultParagraphFont"/>
    <w:link w:val="Heading8"/>
    <w:rsid w:val="00AF0ED9"/>
    <w:rPr>
      <w:rFonts w:ascii="Arial" w:hAnsi="Arial"/>
      <w:b/>
      <w:caps/>
    </w:rPr>
  </w:style>
  <w:style w:type="character" w:customStyle="1" w:styleId="Ttulo9Char">
    <w:name w:val="Título 9 Char"/>
    <w:basedOn w:val="DefaultParagraphFont"/>
    <w:link w:val="Heading9"/>
    <w:rsid w:val="00AF0ED9"/>
    <w:rPr>
      <w:rFonts w:ascii="Arial" w:hAnsi="Arial"/>
      <w:b/>
      <w:caps/>
    </w:rPr>
  </w:style>
  <w:style w:type="character" w:customStyle="1" w:styleId="CabealhoChar">
    <w:name w:val="Cabeçalho Char"/>
    <w:basedOn w:val="DefaultParagraphFont"/>
    <w:link w:val="Header"/>
    <w:rsid w:val="00AF0ED9"/>
    <w:rPr>
      <w:rFonts w:ascii="Calibri" w:hAnsi="Calibri" w:eastAsiaTheme="minorHAnsi" w:cs="Arial"/>
      <w:color w:val="000000"/>
      <w:sz w:val="22"/>
      <w:szCs w:val="22"/>
      <w:lang w:eastAsia="en-US"/>
    </w:rPr>
  </w:style>
  <w:style w:type="paragraph" w:customStyle="1" w:styleId="Cabecalho-textoint">
    <w:name w:val="Cabecalho-textoint"/>
    <w:basedOn w:val="Normal"/>
    <w:next w:val="Normal"/>
    <w:qFormat/>
    <w:rsid w:val="00AF0ED9"/>
    <w:pPr>
      <w:tabs>
        <w:tab w:val="right" w:pos="8364"/>
      </w:tabs>
      <w:spacing w:before="60" w:after="60"/>
      <w:jc w:val="center"/>
    </w:pPr>
    <w:rPr>
      <w:b/>
      <w:sz w:val="20"/>
      <w:szCs w:val="18"/>
    </w:rPr>
  </w:style>
  <w:style w:type="paragraph" w:customStyle="1" w:styleId="Cabecalho-titulo">
    <w:name w:val="Cabecalho-titulo"/>
    <w:basedOn w:val="Normal"/>
    <w:next w:val="Cabecalho-textoint"/>
    <w:qFormat/>
    <w:rsid w:val="00AF0ED9"/>
    <w:pPr>
      <w:spacing w:before="60" w:after="60"/>
      <w:ind w:left="-70"/>
      <w:jc w:val="center"/>
    </w:pPr>
    <w:rPr>
      <w:b/>
      <w:bCs/>
      <w:color w:val="FFFFFF" w:themeColor="background1"/>
      <w:sz w:val="16"/>
    </w:rPr>
  </w:style>
  <w:style w:type="paragraph" w:customStyle="1" w:styleId="Distribuicao-TextoTabInterno">
    <w:name w:val="Distribuicao - TextoTabInterno"/>
    <w:basedOn w:val="Normal"/>
    <w:qFormat/>
    <w:rsid w:val="00AF0ED9"/>
    <w:pPr>
      <w:tabs>
        <w:tab w:val="clear" w:pos="851"/>
      </w:tabs>
      <w:spacing w:before="40" w:after="40"/>
      <w:jc w:val="center"/>
    </w:pPr>
  </w:style>
  <w:style w:type="paragraph" w:customStyle="1" w:styleId="Normala">
    <w:name w:val="Normal a)"/>
    <w:basedOn w:val="Normal"/>
    <w:link w:val="NormalaChar"/>
    <w:qFormat/>
    <w:rsid w:val="00AF0ED9"/>
    <w:pPr>
      <w:numPr>
        <w:numId w:val="21"/>
      </w:numPr>
      <w:tabs>
        <w:tab w:val="left" w:pos="284"/>
        <w:tab w:val="clear" w:pos="851"/>
        <w:tab w:val="clear" w:pos="924"/>
      </w:tabs>
      <w:ind w:left="681" w:hanging="284"/>
    </w:pPr>
  </w:style>
  <w:style w:type="paragraph" w:customStyle="1" w:styleId="Normal-marcador1">
    <w:name w:val="Normal - marcador 1"/>
    <w:basedOn w:val="Normal"/>
    <w:qFormat/>
    <w:rsid w:val="00AF0ED9"/>
    <w:pPr>
      <w:numPr>
        <w:numId w:val="14"/>
      </w:numPr>
      <w:tabs>
        <w:tab w:val="left" w:pos="284"/>
        <w:tab w:val="clear" w:pos="851"/>
      </w:tabs>
      <w:ind w:left="357" w:hanging="357"/>
    </w:pPr>
  </w:style>
  <w:style w:type="paragraph" w:customStyle="1" w:styleId="Normal-marcador2">
    <w:name w:val="Normal - marcador 2"/>
    <w:basedOn w:val="Normal-marcador1"/>
    <w:qFormat/>
    <w:rsid w:val="00AF0ED9"/>
    <w:pPr>
      <w:numPr>
        <w:ilvl w:val="1"/>
        <w:numId w:val="15"/>
      </w:numPr>
      <w:ind w:left="851" w:hanging="284"/>
    </w:pPr>
  </w:style>
  <w:style w:type="paragraph" w:customStyle="1" w:styleId="Normal-numerador1">
    <w:name w:val="Normal - numerador 1"/>
    <w:basedOn w:val="Normal-numerador1-semrecuo"/>
    <w:link w:val="Normal-numerador1Char"/>
    <w:qFormat/>
    <w:rsid w:val="00AF0ED9"/>
    <w:pPr>
      <w:numPr>
        <w:numId w:val="23"/>
      </w:numPr>
      <w:ind w:left="924" w:hanging="357"/>
    </w:pPr>
  </w:style>
  <w:style w:type="paragraph" w:customStyle="1" w:styleId="Normal-ttuloparte">
    <w:name w:val="Normal - títuloparte"/>
    <w:basedOn w:val="Normal"/>
    <w:qFormat/>
    <w:rsid w:val="00AF0ED9"/>
    <w:pPr>
      <w:pBdr>
        <w:bottom w:val="single" w:sz="12" w:space="1" w:color="486018"/>
      </w:pBdr>
      <w:spacing w:after="240"/>
    </w:pPr>
    <w:rPr>
      <w:b/>
      <w:color w:val="486018"/>
    </w:rPr>
  </w:style>
  <w:style w:type="paragraph" w:customStyle="1" w:styleId="Normalanegrito">
    <w:name w:val="Normal a) negrito"/>
    <w:basedOn w:val="Normala"/>
    <w:link w:val="NormalanegritoChar"/>
    <w:qFormat/>
    <w:rsid w:val="00AF0ED9"/>
    <w:rPr>
      <w:b/>
    </w:rPr>
  </w:style>
  <w:style w:type="paragraph" w:customStyle="1" w:styleId="Normala1negrito">
    <w:name w:val="Normal a.1) negrito"/>
    <w:basedOn w:val="Normalanegrito"/>
    <w:next w:val="Normal"/>
    <w:qFormat/>
    <w:rsid w:val="00D0695B"/>
    <w:pPr>
      <w:numPr>
        <w:numId w:val="0"/>
      </w:numPr>
      <w:ind w:left="567" w:hanging="567"/>
    </w:pPr>
  </w:style>
  <w:style w:type="paragraph" w:customStyle="1" w:styleId="Normalrecuo">
    <w:name w:val="Normal_recuo"/>
    <w:basedOn w:val="Normal"/>
    <w:link w:val="NormalrecuoChar"/>
    <w:qFormat/>
    <w:rsid w:val="00AF0ED9"/>
    <w:pPr>
      <w:ind w:left="1418" w:hanging="851"/>
    </w:pPr>
    <w:rPr>
      <w:lang w:eastAsia="pt-BR"/>
    </w:rPr>
  </w:style>
  <w:style w:type="paragraph" w:customStyle="1" w:styleId="Normal-negrito">
    <w:name w:val="Normal-negrito"/>
    <w:basedOn w:val="Normal"/>
    <w:link w:val="Normal-negritoChar"/>
    <w:qFormat/>
    <w:rsid w:val="00AF0ED9"/>
    <w:pPr>
      <w:tabs>
        <w:tab w:val="clear" w:pos="851"/>
      </w:tabs>
      <w:spacing w:before="60" w:after="180"/>
    </w:pPr>
    <w:rPr>
      <w:b/>
    </w:rPr>
  </w:style>
  <w:style w:type="paragraph" w:customStyle="1" w:styleId="Observacao">
    <w:name w:val="Observacao"/>
    <w:basedOn w:val="Normal"/>
    <w:qFormat/>
    <w:rsid w:val="00AF0ED9"/>
    <w:pPr>
      <w:tabs>
        <w:tab w:val="left" w:pos="680"/>
        <w:tab w:val="clear" w:pos="851"/>
      </w:tabs>
    </w:pPr>
  </w:style>
  <w:style w:type="table" w:customStyle="1" w:styleId="Tabdistribuicao">
    <w:name w:val="Tab_distribuicao"/>
    <w:basedOn w:val="TableNormal"/>
    <w:uiPriority w:val="99"/>
    <w:rsid w:val="00AF0ED9"/>
    <w:pPr>
      <w:spacing w:before="40" w:after="40"/>
      <w:jc w:val="center"/>
    </w:pPr>
    <w:rPr>
      <w:rFonts w:ascii="Calibri" w:hAnsi="Calibri" w:eastAsiaTheme="minorHAnsi" w:cs="Arial"/>
      <w:b/>
      <w:color w:val="000000"/>
      <w:sz w:val="22"/>
      <w:szCs w:val="22"/>
      <w:lang w:eastAsia="en-US"/>
    </w:rPr>
    <w:tblPr>
      <w:tblStyleRowBandSize w:val="1"/>
      <w:tblStyleColBandSize w:val="1"/>
      <w:jc w:val="center"/>
      <w:tblBorders>
        <w:insideH w:val="single" w:sz="12" w:space="0" w:color="FFFFFF" w:themeColor="background1"/>
        <w:insideV w:val="single" w:sz="12" w:space="0" w:color="FFFFFF" w:themeColor="background1"/>
      </w:tblBorders>
    </w:tblPr>
    <w:trPr>
      <w:jc w:val="center"/>
    </w:trPr>
    <w:tcPr>
      <w:vAlign w:val="center"/>
    </w:tcPr>
    <w:tblStylePr w:type="band1Horz">
      <w:pPr>
        <w:wordWrap/>
        <w:spacing w:before="40" w:beforeLines="0" w:beforeAutospacing="0" w:after="4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  <w:mirrorIndents w:val="0"/>
      </w:pPr>
      <w:rPr>
        <w:rFonts w:ascii="Calibri" w:hAnsi="Calibri"/>
        <w:b/>
        <w:sz w:val="22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DDE8F7"/>
      </w:tcPr>
    </w:tblStylePr>
    <w:tblStylePr w:type="band2Horz">
      <w:pPr>
        <w:wordWrap/>
        <w:spacing w:before="40" w:beforeLines="0" w:beforeAutospacing="0" w:after="40" w:afterLines="0" w:afterAutospacing="0" w:line="240" w:lineRule="auto"/>
        <w:ind w:left="0" w:right="0" w:firstLine="0" w:leftChars="0" w:rightChars="0" w:firstLineChars="0"/>
        <w:contextualSpacing w:val="0"/>
        <w:jc w:val="center"/>
        <w:mirrorIndents w:val="0"/>
      </w:pPr>
      <w:rPr>
        <w:rFonts w:ascii="Calibri" w:hAnsi="Calibri"/>
        <w:b/>
        <w:sz w:val="22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D9D9D9"/>
        <w:tcMar>
          <w:left w:w="68" w:type="dxa"/>
          <w:right w:w="68" w:type="dxa"/>
        </w:tcMar>
      </w:tcPr>
    </w:tblStylePr>
  </w:style>
  <w:style w:type="table" w:customStyle="1" w:styleId="TabelaCores">
    <w:name w:val="Tabela_Cores"/>
    <w:basedOn w:val="TableGrid"/>
    <w:uiPriority w:val="99"/>
    <w:rsid w:val="00AF0ED9"/>
    <w:pPr>
      <w:spacing w:before="40" w:after="40"/>
      <w:jc w:val="center"/>
    </w:pPr>
    <w:rPr>
      <w:rFonts w:ascii="Calibri" w:hAnsi="Calibri"/>
      <w:b/>
    </w:rPr>
    <w:tblPr/>
    <w:tcPr>
      <w:shd w:val="clear" w:color="auto" w:fill="FFFFFF" w:themeFill="background1"/>
    </w:tcPr>
  </w:style>
  <w:style w:type="paragraph" w:customStyle="1" w:styleId="TabelaCoresamarelo">
    <w:name w:val="TabelaCores_amarelo"/>
    <w:next w:val="Normal"/>
    <w:qFormat/>
    <w:rsid w:val="00AF0ED9"/>
    <w:pPr>
      <w:shd w:val="clear" w:color="auto" w:fill="FFFF00"/>
      <w:spacing w:before="40" w:after="200" w:line="276" w:lineRule="auto"/>
      <w:jc w:val="center"/>
    </w:pPr>
    <w:rPr>
      <w:rFonts w:ascii="Calibri" w:hAnsi="Calibri" w:eastAsiaTheme="minorHAnsi" w:cs="Arial"/>
      <w:b/>
      <w:color w:val="000000"/>
      <w:sz w:val="22"/>
      <w:szCs w:val="22"/>
      <w:lang w:eastAsia="en-US"/>
    </w:rPr>
  </w:style>
  <w:style w:type="paragraph" w:customStyle="1" w:styleId="TabelaCoresAzul">
    <w:name w:val="TabelaCores_Azul"/>
    <w:qFormat/>
    <w:rsid w:val="00AF0ED9"/>
    <w:pPr>
      <w:shd w:val="clear" w:color="auto" w:fill="00B0F0"/>
      <w:spacing w:before="40" w:after="40"/>
      <w:jc w:val="center"/>
    </w:pPr>
    <w:rPr>
      <w:rFonts w:ascii="Calibri" w:hAnsi="Calibri" w:eastAsiaTheme="minorHAnsi" w:cs="Arial"/>
      <w:b/>
      <w:color w:val="000000"/>
      <w:sz w:val="22"/>
      <w:szCs w:val="22"/>
      <w:lang w:eastAsia="en-US"/>
    </w:rPr>
  </w:style>
  <w:style w:type="paragraph" w:customStyle="1" w:styleId="TabelaCoresCinza">
    <w:name w:val="TabelaCores_Cinza"/>
    <w:next w:val="Normal"/>
    <w:qFormat/>
    <w:rsid w:val="00AF0ED9"/>
    <w:pPr>
      <w:shd w:val="clear" w:color="auto" w:fill="BFBFBF" w:themeFill="background1" w:themeFillShade="BF"/>
      <w:spacing w:before="40" w:after="40"/>
      <w:jc w:val="center"/>
    </w:pPr>
    <w:rPr>
      <w:rFonts w:ascii="Calibri" w:hAnsi="Calibri" w:eastAsiaTheme="minorHAnsi" w:cs="Arial"/>
      <w:b/>
      <w:color w:val="000000"/>
      <w:sz w:val="22"/>
      <w:szCs w:val="22"/>
      <w:lang w:eastAsia="en-US"/>
    </w:rPr>
  </w:style>
  <w:style w:type="paragraph" w:customStyle="1" w:styleId="TabelaCoresVermelho">
    <w:name w:val="TabelaCores_Vermelho"/>
    <w:qFormat/>
    <w:rsid w:val="00AF0ED9"/>
    <w:pPr>
      <w:shd w:val="clear" w:color="auto" w:fill="FF0000"/>
      <w:spacing w:before="40" w:after="200" w:line="276" w:lineRule="auto"/>
      <w:jc w:val="center"/>
    </w:pPr>
    <w:rPr>
      <w:rFonts w:ascii="Calibri" w:hAnsi="Calibri" w:eastAsiaTheme="minorHAnsi" w:cs="Arial"/>
      <w:b/>
      <w:color w:val="000000"/>
      <w:sz w:val="22"/>
      <w:szCs w:val="22"/>
      <w:lang w:eastAsia="en-US"/>
    </w:rPr>
  </w:style>
  <w:style w:type="table" w:customStyle="1" w:styleId="TabelaPadrao1">
    <w:name w:val="TabelaPadrao1"/>
    <w:basedOn w:val="TableNormal"/>
    <w:uiPriority w:val="99"/>
    <w:rsid w:val="00AF0ED9"/>
    <w:pPr>
      <w:keepLines/>
      <w:spacing w:before="120" w:after="120"/>
      <w:jc w:val="center"/>
    </w:pPr>
    <w:rPr>
      <w:rFonts w:ascii="Calibri" w:hAnsi="Calibri" w:eastAsiaTheme="minorHAnsi" w:cs="Arial"/>
      <w:color w:val="000000"/>
      <w:sz w:val="22"/>
      <w:szCs w:val="22"/>
      <w:lang w:eastAsia="en-US"/>
    </w:rPr>
    <w:tblPr>
      <w:tblStyleRowBandSize w:val="1"/>
      <w:jc w:val="center"/>
      <w:tblBorders>
        <w:insideH w:val="single" w:sz="18" w:space="0" w:color="FFFFFF" w:themeColor="background1"/>
        <w:insideV w:val="single" w:sz="18" w:space="0" w:color="FFFFFF" w:themeColor="background1"/>
      </w:tblBorders>
    </w:tblPr>
    <w:trPr>
      <w:jc w:val="center"/>
    </w:trPr>
    <w:tcPr>
      <w:vAlign w:val="center"/>
    </w:tcPr>
    <w:tblStylePr w:type="firstRow">
      <w:pPr>
        <w:wordWrap/>
        <w:spacing w:before="120" w:beforeLines="0" w:beforeAutospacing="0" w:after="120" w:afterLines="0" w:afterAutospacing="0" w:line="240" w:lineRule="auto"/>
        <w:ind w:left="0" w:right="0" w:firstLine="0" w:leftChars="0" w:rightChars="0" w:firstLineChars="0"/>
        <w:contextualSpacing w:val="0"/>
        <w:jc w:val="center"/>
        <w:mirrorIndents w:val="0"/>
      </w:pPr>
      <w:rPr>
        <w:rFonts w:ascii="Calibri" w:hAnsi="Calibri"/>
        <w:b/>
        <w:i w:val="0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18" w:space="0" w:color="FFFFFF" w:themeColor="background1"/>
          <w:tl2br w:val="nil"/>
          <w:tr2bl w:val="nil"/>
        </w:tcBorders>
        <w:shd w:val="clear" w:color="auto" w:fill="4F8AD8"/>
      </w:tcPr>
    </w:tblStylePr>
    <w:tblStylePr w:type="band1Horz">
      <w:pPr>
        <w:wordWrap/>
        <w:spacing w:before="120" w:beforeLines="0" w:beforeAutospacing="0" w:after="12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  <w:mirrorIndents w:val="0"/>
      </w:pPr>
      <w:rPr>
        <w:rFonts w:asciiTheme="minorHAnsi" w:hAnsiTheme="minorHAnsi"/>
        <w:sz w:val="22"/>
      </w:rPr>
      <w:tblPr/>
      <w:tcPr>
        <w:shd w:val="clear" w:color="auto" w:fill="DDE8F7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D9D9D9"/>
      </w:tcPr>
    </w:tblStylePr>
  </w:style>
  <w:style w:type="table" w:customStyle="1" w:styleId="Tabelapadrao2">
    <w:name w:val="Tabelapadrao2"/>
    <w:basedOn w:val="TabelaPadrao1"/>
    <w:uiPriority w:val="99"/>
    <w:rsid w:val="00AF0ED9"/>
    <w:pPr>
      <w:spacing w:after="0"/>
    </w:pPr>
    <w:tblPr/>
    <w:tblStylePr w:type="firstRow">
      <w:pPr>
        <w:wordWrap/>
        <w:spacing w:before="120" w:beforeLines="0" w:beforeAutospacing="0" w:after="120" w:afterLines="0" w:afterAutospacing="0" w:line="240" w:lineRule="auto"/>
        <w:ind w:left="0" w:right="0" w:firstLine="0" w:leftChars="0" w:rightChars="0" w:firstLineChars="0"/>
        <w:contextualSpacing w:val="0"/>
        <w:jc w:val="center"/>
        <w:mirrorIndents w:val="0"/>
      </w:pPr>
      <w:rPr>
        <w:rFonts w:ascii="Calibri" w:hAnsi="Calibri"/>
        <w:b/>
        <w:i w:val="0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18" w:space="0" w:color="FFFFFF" w:themeColor="background1"/>
          <w:tl2br w:val="nil"/>
          <w:tr2bl w:val="nil"/>
        </w:tcBorders>
        <w:shd w:val="clear" w:color="auto" w:fill="4F8AD8"/>
      </w:tcPr>
    </w:tblStylePr>
    <w:tblStylePr w:type="band1Horz">
      <w:pPr>
        <w:wordWrap/>
        <w:spacing w:before="120" w:beforeLines="0" w:beforeAutospacing="0" w:after="12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  <w:mirrorIndents w:val="0"/>
      </w:pPr>
      <w:rPr>
        <w:rFonts w:asciiTheme="minorHAnsi" w:hAnsiTheme="minorHAnsi"/>
        <w:sz w:val="22"/>
      </w:rPr>
      <w:tblPr/>
      <w:tcPr>
        <w:shd w:val="clear" w:color="auto" w:fill="DDE8F7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D9D9D9"/>
      </w:tcPr>
    </w:tblStylePr>
  </w:style>
  <w:style w:type="paragraph" w:customStyle="1" w:styleId="TabelaTextoNumeracao">
    <w:name w:val="TabelaTexto_Numeracao"/>
    <w:basedOn w:val="Normal"/>
    <w:qFormat/>
    <w:rsid w:val="00AF0ED9"/>
    <w:pPr>
      <w:keepLines/>
      <w:widowControl/>
      <w:numPr>
        <w:numId w:val="16"/>
      </w:numPr>
      <w:tabs>
        <w:tab w:val="clear" w:pos="851"/>
      </w:tabs>
      <w:spacing w:before="120"/>
      <w:jc w:val="left"/>
    </w:pPr>
    <w:rPr>
      <w:b/>
    </w:rPr>
  </w:style>
  <w:style w:type="paragraph" w:customStyle="1" w:styleId="TextoTabelaInterna">
    <w:name w:val="TextoTabelaInterna"/>
    <w:link w:val="TextoTabelaInternaChar"/>
    <w:qFormat/>
    <w:rsid w:val="00AF0ED9"/>
    <w:pPr>
      <w:keepLines/>
      <w:spacing w:before="60" w:after="60"/>
      <w:jc w:val="center"/>
    </w:pPr>
    <w:rPr>
      <w:rFonts w:ascii="Calibri" w:hAnsi="Calibri" w:eastAsiaTheme="minorHAnsi" w:cs="Arial"/>
      <w:snapToGrid w:val="0"/>
      <w:color w:val="000000"/>
      <w:sz w:val="22"/>
      <w:szCs w:val="22"/>
      <w:lang w:val="pt-PT" w:eastAsia="en-US"/>
    </w:rPr>
  </w:style>
  <w:style w:type="character" w:customStyle="1" w:styleId="TextoTabelaInternaChar">
    <w:name w:val="TextoTabelaInterna Char"/>
    <w:basedOn w:val="DefaultParagraphFont"/>
    <w:link w:val="TextoTabelaInterna"/>
    <w:rsid w:val="00AF0ED9"/>
    <w:rPr>
      <w:rFonts w:ascii="Calibri" w:hAnsi="Calibri" w:eastAsiaTheme="minorHAnsi" w:cs="Arial"/>
      <w:snapToGrid w:val="0"/>
      <w:color w:val="000000"/>
      <w:sz w:val="22"/>
      <w:szCs w:val="22"/>
      <w:lang w:val="pt-PT" w:eastAsia="en-US"/>
    </w:rPr>
  </w:style>
  <w:style w:type="paragraph" w:customStyle="1" w:styleId="TabelaTitulovertical">
    <w:name w:val="TabelaTitulo_vertical"/>
    <w:basedOn w:val="TextoTabelaInterna"/>
    <w:qFormat/>
    <w:rsid w:val="00AF0ED9"/>
    <w:pPr>
      <w:suppressAutoHyphens/>
      <w:spacing w:before="0" w:after="0"/>
    </w:pPr>
    <w:rPr>
      <w:rFonts w:eastAsia="Times New Roman" w:cs="Times New Roman"/>
      <w:bCs/>
      <w:color w:val="FFFFFF" w:themeColor="background1"/>
      <w:szCs w:val="20"/>
      <w:lang w:eastAsia="pt-BR"/>
    </w:rPr>
  </w:style>
  <w:style w:type="paragraph" w:customStyle="1" w:styleId="TabelaTextovertical">
    <w:name w:val="TabelaTexto_vertical"/>
    <w:basedOn w:val="TabelaTitulovertical"/>
    <w:qFormat/>
    <w:rsid w:val="00AF0ED9"/>
    <w:rPr>
      <w:color w:val="auto"/>
    </w:rPr>
  </w:style>
  <w:style w:type="character" w:customStyle="1" w:styleId="TextodebaloChar">
    <w:name w:val="Texto de balão Char"/>
    <w:basedOn w:val="DefaultParagraphFont"/>
    <w:link w:val="BalloonText"/>
    <w:semiHidden/>
    <w:rsid w:val="00AF0ED9"/>
    <w:rPr>
      <w:rFonts w:ascii="Tahoma" w:hAnsi="Tahoma" w:eastAsiaTheme="minorHAnsi" w:cs="Tahoma"/>
      <w:color w:val="000000"/>
      <w:sz w:val="16"/>
      <w:szCs w:val="16"/>
      <w:lang w:eastAsia="en-US"/>
    </w:rPr>
  </w:style>
  <w:style w:type="paragraph" w:customStyle="1" w:styleId="TituloAnexos">
    <w:name w:val="Titulo_Anexos"/>
    <w:basedOn w:val="Normal"/>
    <w:next w:val="Normal"/>
    <w:qFormat/>
    <w:rsid w:val="000C5C84"/>
    <w:rPr>
      <w:b/>
      <w:caps/>
      <w:lang w:eastAsia="pt-BR"/>
    </w:rPr>
  </w:style>
  <w:style w:type="paragraph" w:customStyle="1" w:styleId="Titulo2texto">
    <w:name w:val="Titulo2_texto"/>
    <w:basedOn w:val="Heading2"/>
    <w:qFormat/>
    <w:rsid w:val="00AF0ED9"/>
    <w:pPr>
      <w:keepNext w:val="0"/>
    </w:pPr>
    <w:rPr>
      <w:b w:val="0"/>
      <w:caps w:val="0"/>
    </w:rPr>
  </w:style>
  <w:style w:type="paragraph" w:customStyle="1" w:styleId="Titulo3texto">
    <w:name w:val="Titulo3_texto"/>
    <w:basedOn w:val="Heading3"/>
    <w:qFormat/>
    <w:rsid w:val="00AF0ED9"/>
    <w:pPr>
      <w:keepNext w:val="0"/>
    </w:pPr>
    <w:rPr>
      <w:b w:val="0"/>
      <w:caps w:val="0"/>
    </w:rPr>
  </w:style>
  <w:style w:type="paragraph" w:customStyle="1" w:styleId="Titulo4texto">
    <w:name w:val="Titulo4_texto"/>
    <w:basedOn w:val="Heading4"/>
    <w:qFormat/>
    <w:rsid w:val="00AF0ED9"/>
    <w:pPr>
      <w:keepNext w:val="0"/>
    </w:pPr>
    <w:rPr>
      <w:b w:val="0"/>
      <w:caps w:val="0"/>
    </w:rPr>
  </w:style>
  <w:style w:type="paragraph" w:styleId="Revision">
    <w:name w:val="Revision"/>
    <w:hidden/>
    <w:uiPriority w:val="99"/>
    <w:semiHidden/>
    <w:rsid w:val="00AF0ED9"/>
    <w:rPr>
      <w:rFonts w:ascii="Arial" w:hAnsi="Arial"/>
    </w:rPr>
  </w:style>
  <w:style w:type="paragraph" w:customStyle="1" w:styleId="Capa-Titulo">
    <w:name w:val="Capa-Titulo"/>
    <w:basedOn w:val="Subtitle"/>
    <w:qFormat/>
    <w:rsid w:val="00AF0ED9"/>
    <w:pPr>
      <w:spacing w:before="1200"/>
    </w:pPr>
    <w:rPr>
      <w:bCs/>
      <w:sz w:val="48"/>
    </w:rPr>
  </w:style>
  <w:style w:type="paragraph" w:customStyle="1" w:styleId="Capa-tab-titulo">
    <w:name w:val="Capa-tab-titulo"/>
    <w:basedOn w:val="Normal"/>
    <w:qFormat/>
    <w:rsid w:val="00AF0ED9"/>
    <w:pPr>
      <w:tabs>
        <w:tab w:val="clear" w:pos="851"/>
      </w:tabs>
      <w:spacing w:before="120"/>
      <w:jc w:val="center"/>
    </w:pPr>
    <w:rPr>
      <w:b/>
    </w:rPr>
  </w:style>
  <w:style w:type="character" w:customStyle="1" w:styleId="SubttuloChar">
    <w:name w:val="Subtítulo Char"/>
    <w:aliases w:val="Capa-Subtítulo Char"/>
    <w:basedOn w:val="DefaultParagraphFont"/>
    <w:link w:val="Subtitle"/>
    <w:rsid w:val="00AF0ED9"/>
    <w:rPr>
      <w:rFonts w:ascii="Calibri" w:hAnsi="Calibri" w:eastAsiaTheme="minorHAnsi" w:cs="Arial"/>
      <w:b/>
      <w:color w:val="000000"/>
      <w:sz w:val="32"/>
      <w:szCs w:val="22"/>
      <w:lang w:eastAsia="en-US"/>
    </w:rPr>
  </w:style>
  <w:style w:type="paragraph" w:customStyle="1" w:styleId="Capa-Subtitulo">
    <w:name w:val="Capa-Subtitulo"/>
    <w:basedOn w:val="Subtitle"/>
    <w:qFormat/>
    <w:rsid w:val="00AF0ED9"/>
    <w:rPr>
      <w:sz w:val="40"/>
      <w:szCs w:val="40"/>
    </w:rPr>
  </w:style>
  <w:style w:type="paragraph" w:customStyle="1" w:styleId="Capa-tab-texto">
    <w:name w:val="Capa-tab-texto"/>
    <w:basedOn w:val="Capa-tab-titulo"/>
    <w:qFormat/>
    <w:rsid w:val="00AF0ED9"/>
    <w:rPr>
      <w:sz w:val="24"/>
    </w:rPr>
  </w:style>
  <w:style w:type="character" w:customStyle="1" w:styleId="TextodecomentrioChar">
    <w:name w:val="Texto de comentário Char"/>
    <w:basedOn w:val="DefaultParagraphFont"/>
    <w:link w:val="CommentText"/>
    <w:rsid w:val="00AF0ED9"/>
    <w:rPr>
      <w:rFonts w:ascii="Calibri" w:hAnsi="Calibri" w:eastAsiaTheme="minorHAnsi" w:cs="Arial"/>
      <w:color w:val="000000"/>
      <w:sz w:val="22"/>
      <w:szCs w:val="22"/>
      <w:lang w:eastAsia="en-US"/>
    </w:rPr>
  </w:style>
  <w:style w:type="character" w:customStyle="1" w:styleId="AssuntodocomentrioChar">
    <w:name w:val="Assunto do comentário Char"/>
    <w:basedOn w:val="TextodecomentrioChar"/>
    <w:link w:val="CommentSubject"/>
    <w:rsid w:val="00AF0ED9"/>
    <w:rPr>
      <w:rFonts w:ascii="Calibri" w:hAnsi="Calibri" w:eastAsiaTheme="minorHAnsi" w:cs="Arial"/>
      <w:b/>
      <w:bCs/>
      <w:color w:val="000000"/>
      <w:sz w:val="22"/>
      <w:szCs w:val="22"/>
      <w:lang w:eastAsia="en-US"/>
    </w:rPr>
  </w:style>
  <w:style w:type="paragraph" w:customStyle="1" w:styleId="Capa-Negrito">
    <w:name w:val="Capa-Negrito"/>
    <w:basedOn w:val="Capa-tab-titulo"/>
    <w:next w:val="Normal"/>
    <w:qFormat/>
    <w:rsid w:val="00AF0ED9"/>
    <w:pPr>
      <w:spacing w:after="0"/>
    </w:pPr>
    <w:rPr>
      <w:sz w:val="24"/>
    </w:rPr>
  </w:style>
  <w:style w:type="paragraph" w:customStyle="1" w:styleId="EstiloTitulo4textoNegrito">
    <w:name w:val="Estilo Titulo4_texto + Negrito"/>
    <w:basedOn w:val="Heading4"/>
    <w:next w:val="Titulo4texto"/>
    <w:rsid w:val="00AF0ED9"/>
    <w:pPr>
      <w:tabs>
        <w:tab w:val="left" w:pos="1134"/>
      </w:tabs>
    </w:pPr>
    <w:rPr>
      <w:b w:val="0"/>
      <w:bCs/>
      <w:iCs/>
      <w:caps w:val="0"/>
    </w:rPr>
  </w:style>
  <w:style w:type="paragraph" w:customStyle="1" w:styleId="Legenda2">
    <w:name w:val="Legenda2"/>
    <w:basedOn w:val="Observacao"/>
    <w:qFormat/>
    <w:rsid w:val="00AF0ED9"/>
    <w:rPr>
      <w:sz w:val="20"/>
    </w:rPr>
  </w:style>
  <w:style w:type="paragraph" w:customStyle="1" w:styleId="Normal-marcador1-2">
    <w:name w:val="Normal - marcador 1-2"/>
    <w:basedOn w:val="Normal-marcador1"/>
    <w:qFormat/>
    <w:rsid w:val="00AF0ED9"/>
    <w:pPr>
      <w:tabs>
        <w:tab w:val="clear" w:pos="284"/>
        <w:tab w:val="left" w:pos="1134"/>
      </w:tabs>
      <w:ind w:left="851" w:hanging="284"/>
    </w:pPr>
  </w:style>
  <w:style w:type="paragraph" w:customStyle="1" w:styleId="Normalrecuo2">
    <w:name w:val="Normal_recuo2"/>
    <w:basedOn w:val="Normalrecuo"/>
    <w:link w:val="Normalrecuo2Char"/>
    <w:qFormat/>
    <w:rsid w:val="00AF0ED9"/>
    <w:pPr>
      <w:ind w:left="680" w:firstLine="0"/>
    </w:pPr>
  </w:style>
  <w:style w:type="paragraph" w:customStyle="1" w:styleId="Normal-centralizado">
    <w:name w:val="Normal-centralizado"/>
    <w:basedOn w:val="Normal"/>
    <w:link w:val="Normal-centralizadoChar"/>
    <w:qFormat/>
    <w:rsid w:val="00AF0ED9"/>
    <w:pPr>
      <w:spacing w:after="0"/>
      <w:jc w:val="center"/>
    </w:pPr>
  </w:style>
  <w:style w:type="character" w:customStyle="1" w:styleId="Recuodecorpodetexto2Char">
    <w:name w:val="Recuo de corpo de texto 2 Char"/>
    <w:basedOn w:val="DefaultParagraphFont"/>
    <w:link w:val="BodyTextIndent2"/>
    <w:rsid w:val="00AF0ED9"/>
    <w:rPr>
      <w:rFonts w:ascii="Arial" w:hAnsi="Arial" w:eastAsiaTheme="minorHAnsi" w:cs="Arial"/>
      <w:bCs/>
      <w:color w:val="000000"/>
      <w:sz w:val="22"/>
      <w:szCs w:val="22"/>
      <w:lang w:eastAsia="en-US"/>
    </w:rPr>
  </w:style>
  <w:style w:type="character" w:customStyle="1" w:styleId="Recuodecorpodetexto3Char">
    <w:name w:val="Recuo de corpo de texto 3 Char"/>
    <w:basedOn w:val="DefaultParagraphFont"/>
    <w:link w:val="BodyTextIndent3"/>
    <w:rsid w:val="00AF0ED9"/>
    <w:rPr>
      <w:rFonts w:ascii="Arial" w:hAnsi="Arial" w:eastAsiaTheme="minorHAnsi" w:cs="Arial"/>
      <w:color w:val="000000"/>
      <w:sz w:val="22"/>
      <w:szCs w:val="22"/>
      <w:lang w:eastAsia="en-US"/>
    </w:rPr>
  </w:style>
  <w:style w:type="character" w:customStyle="1" w:styleId="TtuloChar">
    <w:name w:val="Título Char"/>
    <w:link w:val="Title"/>
    <w:rsid w:val="00AF0ED9"/>
    <w:rPr>
      <w:rFonts w:ascii="Arial" w:hAnsi="Arial" w:eastAsiaTheme="minorHAnsi" w:cs="Arial"/>
      <w:b/>
      <w:color w:val="000000"/>
      <w:sz w:val="24"/>
      <w:szCs w:val="22"/>
      <w:lang w:val="x-none" w:eastAsia="x-none"/>
    </w:rPr>
  </w:style>
  <w:style w:type="paragraph" w:customStyle="1" w:styleId="TtuloTabela-Negrito">
    <w:name w:val="Título Tabela-Negrito"/>
    <w:basedOn w:val="Normal"/>
    <w:rsid w:val="00AF0ED9"/>
    <w:pPr>
      <w:spacing w:after="0"/>
      <w:ind w:left="134"/>
      <w:jc w:val="center"/>
    </w:pPr>
    <w:rPr>
      <w:rFonts w:eastAsia="Times New Roman" w:cs="Times New Roman"/>
      <w:b/>
      <w:bCs/>
      <w:color w:val="FFFFFF"/>
      <w:szCs w:val="20"/>
    </w:rPr>
  </w:style>
  <w:style w:type="paragraph" w:customStyle="1" w:styleId="TituloANEXOS0">
    <w:name w:val="Titulo_ANEXOS"/>
    <w:basedOn w:val="Normal"/>
    <w:qFormat/>
    <w:rsid w:val="000C5C84"/>
    <w:pPr>
      <w:spacing w:after="240"/>
    </w:pPr>
    <w:rPr>
      <w:b/>
    </w:rPr>
  </w:style>
  <w:style w:type="character" w:customStyle="1" w:styleId="Corpodetexto2Char">
    <w:name w:val="Corpo de texto 2 Char"/>
    <w:basedOn w:val="DefaultParagraphFont"/>
    <w:link w:val="BodyText2"/>
    <w:uiPriority w:val="99"/>
    <w:rsid w:val="00AF0ED9"/>
    <w:rPr>
      <w:rFonts w:ascii="Calibri" w:hAnsi="Calibri" w:eastAsiaTheme="minorHAnsi" w:cs="Arial"/>
      <w:color w:val="000000"/>
      <w:sz w:val="22"/>
      <w:szCs w:val="22"/>
      <w:lang w:eastAsia="en-US"/>
    </w:rPr>
  </w:style>
  <w:style w:type="character" w:customStyle="1" w:styleId="Corpodetexto3Char">
    <w:name w:val="Corpo de texto 3 Char"/>
    <w:basedOn w:val="DefaultParagraphFont"/>
    <w:link w:val="BodyText3"/>
    <w:uiPriority w:val="99"/>
    <w:rsid w:val="00AF0ED9"/>
    <w:rPr>
      <w:rFonts w:ascii="Calibri" w:hAnsi="Calibri" w:eastAsiaTheme="minorHAnsi" w:cs="Arial"/>
      <w:color w:val="000000"/>
      <w:sz w:val="16"/>
      <w:szCs w:val="16"/>
      <w:lang w:eastAsia="en-US"/>
    </w:rPr>
  </w:style>
  <w:style w:type="paragraph" w:customStyle="1" w:styleId="Normalrecuo3">
    <w:name w:val="Normal_recuo3"/>
    <w:basedOn w:val="Normalrecuo2"/>
    <w:link w:val="Normalrecuo3Char"/>
    <w:qFormat/>
    <w:rsid w:val="00AF0ED9"/>
    <w:pPr>
      <w:ind w:left="851"/>
    </w:pPr>
  </w:style>
  <w:style w:type="character" w:customStyle="1" w:styleId="NormalrecuoChar">
    <w:name w:val="Normal_recuo Char"/>
    <w:basedOn w:val="DefaultParagraphFont"/>
    <w:link w:val="Normalrecuo"/>
    <w:rsid w:val="00AF0ED9"/>
    <w:rPr>
      <w:rFonts w:ascii="Calibri" w:hAnsi="Calibri" w:eastAsiaTheme="minorHAnsi" w:cs="Arial"/>
      <w:color w:val="000000"/>
      <w:sz w:val="22"/>
      <w:szCs w:val="22"/>
    </w:rPr>
  </w:style>
  <w:style w:type="character" w:customStyle="1" w:styleId="Normalrecuo2Char">
    <w:name w:val="Normal_recuo2 Char"/>
    <w:basedOn w:val="NormalrecuoChar"/>
    <w:link w:val="Normalrecuo2"/>
    <w:rsid w:val="00AF0ED9"/>
    <w:rPr>
      <w:rFonts w:ascii="Calibri" w:hAnsi="Calibri" w:eastAsiaTheme="minorHAnsi" w:cs="Arial"/>
      <w:color w:val="000000"/>
      <w:sz w:val="22"/>
      <w:szCs w:val="22"/>
    </w:rPr>
  </w:style>
  <w:style w:type="character" w:customStyle="1" w:styleId="Normalrecuo3Char">
    <w:name w:val="Normal_recuo3 Char"/>
    <w:basedOn w:val="Normalrecuo2Char"/>
    <w:link w:val="Normalrecuo3"/>
    <w:rsid w:val="00AF0ED9"/>
    <w:rPr>
      <w:rFonts w:ascii="Calibri" w:hAnsi="Calibri" w:eastAsiaTheme="minorHAnsi" w:cs="Arial"/>
      <w:color w:val="000000"/>
      <w:sz w:val="22"/>
      <w:szCs w:val="22"/>
    </w:rPr>
  </w:style>
  <w:style w:type="paragraph" w:customStyle="1" w:styleId="Normal-negrito-centralizado">
    <w:name w:val="Normal-negrito-centralizado"/>
    <w:basedOn w:val="Normal-centralizado"/>
    <w:link w:val="Normal-negrito-centralizadoChar"/>
    <w:qFormat/>
    <w:rsid w:val="00AF0ED9"/>
    <w:rPr>
      <w:b/>
    </w:rPr>
  </w:style>
  <w:style w:type="character" w:customStyle="1" w:styleId="Normal-centralizadoChar">
    <w:name w:val="Normal-centralizado Char"/>
    <w:basedOn w:val="DefaultParagraphFont"/>
    <w:link w:val="Normal-centralizado"/>
    <w:rsid w:val="00AF0ED9"/>
    <w:rPr>
      <w:rFonts w:ascii="Calibri" w:hAnsi="Calibri" w:eastAsiaTheme="minorHAnsi" w:cs="Arial"/>
      <w:color w:val="000000"/>
      <w:sz w:val="22"/>
      <w:szCs w:val="22"/>
      <w:lang w:eastAsia="en-US"/>
    </w:rPr>
  </w:style>
  <w:style w:type="character" w:customStyle="1" w:styleId="Normal-negrito-centralizadoChar">
    <w:name w:val="Normal-negrito-centralizado Char"/>
    <w:basedOn w:val="Normal-centralizadoChar"/>
    <w:link w:val="Normal-negrito-centralizado"/>
    <w:rsid w:val="00AF0ED9"/>
    <w:rPr>
      <w:rFonts w:ascii="Calibri" w:hAnsi="Calibri" w:eastAsiaTheme="minorHAnsi" w:cs="Arial"/>
      <w:b/>
      <w:color w:val="000000"/>
      <w:sz w:val="22"/>
      <w:szCs w:val="22"/>
      <w:lang w:eastAsia="en-US"/>
    </w:rPr>
  </w:style>
  <w:style w:type="paragraph" w:customStyle="1" w:styleId="Normal-marcador1-3">
    <w:name w:val="Normal - marcador 1-3"/>
    <w:basedOn w:val="Normalrecuo2"/>
    <w:link w:val="Normal-marcador1-3Char"/>
    <w:qFormat/>
    <w:rsid w:val="00AF0ED9"/>
    <w:pPr>
      <w:numPr>
        <w:numId w:val="18"/>
      </w:numPr>
      <w:ind w:left="1135" w:hanging="284"/>
    </w:pPr>
  </w:style>
  <w:style w:type="character" w:customStyle="1" w:styleId="Normal-marcador1-3Char">
    <w:name w:val="Normal - marcador 1-3 Char"/>
    <w:basedOn w:val="Normalrecuo2Char"/>
    <w:link w:val="Normal-marcador1-3"/>
    <w:rsid w:val="00AF0ED9"/>
    <w:rPr>
      <w:rFonts w:ascii="Calibri" w:hAnsi="Calibri" w:eastAsiaTheme="minorHAnsi" w:cs="Arial"/>
      <w:color w:val="000000"/>
      <w:sz w:val="22"/>
      <w:szCs w:val="22"/>
    </w:rPr>
  </w:style>
  <w:style w:type="paragraph" w:customStyle="1" w:styleId="Normal-CourierNew-centralizado">
    <w:name w:val="Normal-CourierNew-centralizado"/>
    <w:basedOn w:val="Normal"/>
    <w:link w:val="Normal-CourierNew-centralizadoChar"/>
    <w:qFormat/>
    <w:rsid w:val="00AF0ED9"/>
    <w:pPr>
      <w:jc w:val="center"/>
    </w:pPr>
    <w:rPr>
      <w:rFonts w:ascii="Courier New" w:hAnsi="Courier New" w:cs="Courier New"/>
      <w:sz w:val="16"/>
    </w:rPr>
  </w:style>
  <w:style w:type="character" w:customStyle="1" w:styleId="Normal-CourierNew-centralizadoChar">
    <w:name w:val="Normal-CourierNew-centralizado Char"/>
    <w:basedOn w:val="DefaultParagraphFont"/>
    <w:link w:val="Normal-CourierNew-centralizado"/>
    <w:rsid w:val="00AF0ED9"/>
    <w:rPr>
      <w:rFonts w:ascii="Courier New" w:hAnsi="Courier New" w:eastAsiaTheme="minorHAnsi" w:cs="Courier New"/>
      <w:color w:val="000000"/>
      <w:sz w:val="16"/>
      <w:szCs w:val="22"/>
      <w:lang w:eastAsia="en-US"/>
    </w:rPr>
  </w:style>
  <w:style w:type="paragraph" w:customStyle="1" w:styleId="Normalrecuo4">
    <w:name w:val="Normal_recuo4"/>
    <w:basedOn w:val="Normal"/>
    <w:link w:val="Normalrecuo4Char"/>
    <w:qFormat/>
    <w:rsid w:val="00AF0ED9"/>
    <w:pPr>
      <w:ind w:left="1021"/>
    </w:pPr>
  </w:style>
  <w:style w:type="character" w:customStyle="1" w:styleId="Normalrecuo4Char">
    <w:name w:val="Normal_recuo4 Char"/>
    <w:basedOn w:val="DefaultParagraphFont"/>
    <w:link w:val="Normalrecuo4"/>
    <w:rsid w:val="00AF0ED9"/>
    <w:rPr>
      <w:rFonts w:ascii="Calibri" w:hAnsi="Calibri" w:eastAsiaTheme="minorHAnsi" w:cs="Arial"/>
      <w:color w:val="000000"/>
      <w:sz w:val="22"/>
      <w:szCs w:val="22"/>
      <w:lang w:eastAsia="en-US"/>
    </w:rPr>
  </w:style>
  <w:style w:type="paragraph" w:customStyle="1" w:styleId="Titulo5texto">
    <w:name w:val="Titulo5_texto"/>
    <w:basedOn w:val="Heading5"/>
    <w:link w:val="Titulo5textoChar"/>
    <w:qFormat/>
    <w:rsid w:val="00AF0ED9"/>
    <w:pPr>
      <w:keepNext w:val="0"/>
    </w:pPr>
    <w:rPr>
      <w:b w:val="0"/>
      <w:caps w:val="0"/>
    </w:rPr>
  </w:style>
  <w:style w:type="character" w:customStyle="1" w:styleId="Titulo5textoChar">
    <w:name w:val="Titulo5_texto Char"/>
    <w:basedOn w:val="Ttulo5Char"/>
    <w:link w:val="Titulo5texto"/>
    <w:rsid w:val="00AF0ED9"/>
    <w:rPr>
      <w:rFonts w:ascii="Calibri" w:hAnsi="Calibri" w:eastAsiaTheme="majorEastAsia" w:cstheme="majorBidi"/>
      <w:b w:val="0"/>
      <w:caps w:val="0"/>
      <w:sz w:val="22"/>
      <w:szCs w:val="22"/>
    </w:rPr>
  </w:style>
  <w:style w:type="paragraph" w:customStyle="1" w:styleId="Ttulo1-letra">
    <w:name w:val="Título 1-letra"/>
    <w:basedOn w:val="ListParagraph"/>
    <w:next w:val="Normal"/>
    <w:link w:val="Ttulo1-letraChar"/>
    <w:qFormat/>
    <w:rsid w:val="00AF0ED9"/>
    <w:pPr>
      <w:keepNext/>
      <w:numPr>
        <w:numId w:val="19"/>
      </w:numPr>
      <w:ind w:left="357" w:hanging="357"/>
    </w:pPr>
    <w:rPr>
      <w:b/>
      <w:caps/>
    </w:rPr>
  </w:style>
  <w:style w:type="character" w:customStyle="1" w:styleId="Ttulo1-letraChar">
    <w:name w:val="Título 1-letra Char"/>
    <w:basedOn w:val="DefaultParagraphFont"/>
    <w:link w:val="Ttulo1-letra"/>
    <w:rsid w:val="00AF0ED9"/>
    <w:rPr>
      <w:rFonts w:ascii="Calibri" w:hAnsi="Calibri" w:eastAsiaTheme="minorHAnsi" w:cs="Arial"/>
      <w:b/>
      <w:caps/>
      <w:color w:val="000000"/>
      <w:sz w:val="22"/>
      <w:szCs w:val="22"/>
      <w:lang w:eastAsia="en-US"/>
    </w:rPr>
  </w:style>
  <w:style w:type="paragraph" w:customStyle="1" w:styleId="Normalanegrito-semrecuo">
    <w:name w:val="Normal a) negrito - sem recuo"/>
    <w:basedOn w:val="Normala-semrecuo"/>
    <w:link w:val="Normalanegrito-semrecuoChar"/>
    <w:qFormat/>
    <w:rsid w:val="00AF0ED9"/>
    <w:rPr>
      <w:b/>
    </w:rPr>
  </w:style>
  <w:style w:type="character" w:customStyle="1" w:styleId="NormalanegritoChar">
    <w:name w:val="Normal a) negrito Char"/>
    <w:basedOn w:val="DefaultParagraphFont"/>
    <w:link w:val="Normalanegrito"/>
    <w:rsid w:val="00AF0ED9"/>
    <w:rPr>
      <w:rFonts w:ascii="Calibri" w:hAnsi="Calibri" w:eastAsiaTheme="minorHAnsi" w:cs="Arial"/>
      <w:b/>
      <w:color w:val="000000"/>
      <w:sz w:val="22"/>
      <w:szCs w:val="22"/>
      <w:lang w:eastAsia="en-US"/>
    </w:rPr>
  </w:style>
  <w:style w:type="character" w:customStyle="1" w:styleId="Normalanegrito-semrecuoChar">
    <w:name w:val="Normal a) negrito - sem recuo Char"/>
    <w:basedOn w:val="NormalanegritoChar"/>
    <w:link w:val="Normalanegrito-semrecuo"/>
    <w:rsid w:val="00AF0ED9"/>
    <w:rPr>
      <w:rFonts w:ascii="Calibri" w:hAnsi="Calibri" w:eastAsiaTheme="minorHAnsi" w:cs="Arial"/>
      <w:b/>
      <w:color w:val="000000"/>
      <w:sz w:val="22"/>
      <w:szCs w:val="22"/>
      <w:lang w:eastAsia="en-US"/>
    </w:rPr>
  </w:style>
  <w:style w:type="paragraph" w:customStyle="1" w:styleId="Normala-semrecuo">
    <w:name w:val="Normal a) - sem recuo"/>
    <w:basedOn w:val="Normala"/>
    <w:link w:val="Normala-semrecuoChar"/>
    <w:qFormat/>
    <w:rsid w:val="00AF0ED9"/>
    <w:pPr>
      <w:numPr>
        <w:numId w:val="20"/>
      </w:numPr>
      <w:ind w:left="357" w:hanging="357"/>
    </w:pPr>
  </w:style>
  <w:style w:type="character" w:customStyle="1" w:styleId="NormalaChar">
    <w:name w:val="Normal a) Char"/>
    <w:basedOn w:val="DefaultParagraphFont"/>
    <w:link w:val="Normala"/>
    <w:rsid w:val="00AF0ED9"/>
    <w:rPr>
      <w:rFonts w:ascii="Calibri" w:hAnsi="Calibri" w:eastAsiaTheme="minorHAnsi" w:cs="Arial"/>
      <w:color w:val="000000"/>
      <w:sz w:val="22"/>
      <w:szCs w:val="22"/>
      <w:lang w:eastAsia="en-US"/>
    </w:rPr>
  </w:style>
  <w:style w:type="character" w:customStyle="1" w:styleId="Normala-semrecuoChar">
    <w:name w:val="Normal a) - sem recuo Char"/>
    <w:basedOn w:val="NormalaChar"/>
    <w:link w:val="Normala-semrecuo"/>
    <w:rsid w:val="00AF0ED9"/>
    <w:rPr>
      <w:rFonts w:ascii="Calibri" w:hAnsi="Calibri" w:eastAsiaTheme="minorHAnsi" w:cs="Arial"/>
      <w:color w:val="000000"/>
      <w:sz w:val="22"/>
      <w:szCs w:val="22"/>
      <w:lang w:eastAsia="en-US"/>
    </w:rPr>
  </w:style>
  <w:style w:type="paragraph" w:customStyle="1" w:styleId="Normal-numerador1-semrecuo">
    <w:name w:val="Normal - numerador 1 - sem recuo"/>
    <w:basedOn w:val="ListParagraph"/>
    <w:link w:val="Normal-numerador1-semrecuoChar"/>
    <w:qFormat/>
    <w:rsid w:val="00AF0ED9"/>
    <w:pPr>
      <w:numPr>
        <w:numId w:val="22"/>
      </w:numPr>
      <w:tabs>
        <w:tab w:val="clear" w:pos="851"/>
      </w:tabs>
      <w:ind w:left="357" w:hanging="357"/>
    </w:pPr>
  </w:style>
  <w:style w:type="paragraph" w:customStyle="1" w:styleId="Normal-numerador1-negrito">
    <w:name w:val="Normal - numerador 1 - negrito"/>
    <w:basedOn w:val="Normal-numerador1"/>
    <w:link w:val="Normal-numerador1-negritoChar"/>
    <w:qFormat/>
    <w:rsid w:val="00AF0ED9"/>
    <w:rPr>
      <w:b/>
    </w:rPr>
  </w:style>
  <w:style w:type="character" w:customStyle="1" w:styleId="PargrafodaListaChar">
    <w:name w:val="Parágrafo da Lista Char"/>
    <w:basedOn w:val="DefaultParagraphFont"/>
    <w:link w:val="ListParagraph"/>
    <w:uiPriority w:val="34"/>
    <w:rsid w:val="00AF0ED9"/>
    <w:rPr>
      <w:rFonts w:ascii="Calibri" w:hAnsi="Calibri" w:eastAsiaTheme="minorHAnsi" w:cs="Arial"/>
      <w:color w:val="000000"/>
      <w:sz w:val="22"/>
      <w:szCs w:val="22"/>
      <w:lang w:eastAsia="en-US"/>
    </w:rPr>
  </w:style>
  <w:style w:type="character" w:customStyle="1" w:styleId="Normal-numerador1-semrecuoChar">
    <w:name w:val="Normal - numerador 1 - sem recuo Char"/>
    <w:basedOn w:val="PargrafodaListaChar"/>
    <w:link w:val="Normal-numerador1-semrecuo"/>
    <w:rsid w:val="00AF0ED9"/>
    <w:rPr>
      <w:rFonts w:ascii="Calibri" w:hAnsi="Calibri" w:eastAsiaTheme="minorHAnsi" w:cs="Arial"/>
      <w:color w:val="000000"/>
      <w:sz w:val="22"/>
      <w:szCs w:val="22"/>
      <w:lang w:eastAsia="en-US"/>
    </w:rPr>
  </w:style>
  <w:style w:type="paragraph" w:customStyle="1" w:styleId="Normal-numerador1-negrito-semrecuo">
    <w:name w:val="Normal - numerador 1 - negrito - sem recuo"/>
    <w:basedOn w:val="Normal-numerador1-semrecuo"/>
    <w:link w:val="Normal-numerador1-negrito-semrecuoChar"/>
    <w:qFormat/>
    <w:rsid w:val="00AF0ED9"/>
    <w:rPr>
      <w:b/>
    </w:rPr>
  </w:style>
  <w:style w:type="character" w:customStyle="1" w:styleId="Normal-numerador1Char">
    <w:name w:val="Normal - numerador 1 Char"/>
    <w:basedOn w:val="Normal-numerador1-semrecuoChar"/>
    <w:link w:val="Normal-numerador1"/>
    <w:rsid w:val="00AF0ED9"/>
    <w:rPr>
      <w:rFonts w:ascii="Calibri" w:hAnsi="Calibri" w:eastAsiaTheme="minorHAnsi" w:cs="Arial"/>
      <w:color w:val="000000"/>
      <w:sz w:val="22"/>
      <w:szCs w:val="22"/>
      <w:lang w:eastAsia="en-US"/>
    </w:rPr>
  </w:style>
  <w:style w:type="character" w:customStyle="1" w:styleId="Normal-numerador1-negritoChar">
    <w:name w:val="Normal - numerador 1 - negrito Char"/>
    <w:basedOn w:val="Normal-numerador1Char"/>
    <w:link w:val="Normal-numerador1-negrito"/>
    <w:rsid w:val="00AF0ED9"/>
    <w:rPr>
      <w:rFonts w:ascii="Calibri" w:hAnsi="Calibri" w:eastAsiaTheme="minorHAnsi" w:cs="Arial"/>
      <w:b/>
      <w:color w:val="000000"/>
      <w:sz w:val="22"/>
      <w:szCs w:val="22"/>
      <w:lang w:eastAsia="en-US"/>
    </w:rPr>
  </w:style>
  <w:style w:type="character" w:customStyle="1" w:styleId="Normal-numerador1-negrito-semrecuoChar">
    <w:name w:val="Normal - numerador 1 - negrito - sem recuo Char"/>
    <w:basedOn w:val="Normal-numerador1-semrecuoChar"/>
    <w:link w:val="Normal-numerador1-negrito-semrecuo"/>
    <w:rsid w:val="00AF0ED9"/>
    <w:rPr>
      <w:rFonts w:ascii="Calibri" w:hAnsi="Calibri" w:eastAsiaTheme="minorHAnsi" w:cs="Arial"/>
      <w:b/>
      <w:color w:val="000000"/>
      <w:sz w:val="22"/>
      <w:szCs w:val="22"/>
      <w:lang w:eastAsia="en-US"/>
    </w:rPr>
  </w:style>
  <w:style w:type="paragraph" w:customStyle="1" w:styleId="Titulo2ANEXOSMAISCULO">
    <w:name w:val="Titulo2_ANEXOS_MAIÚSCULO"/>
    <w:basedOn w:val="Titulo2Anexos"/>
    <w:next w:val="Normal"/>
    <w:qFormat/>
    <w:rsid w:val="00AF0ED9"/>
    <w:rPr>
      <w:caps/>
    </w:rPr>
  </w:style>
  <w:style w:type="paragraph" w:customStyle="1" w:styleId="Titulo2Anexos">
    <w:name w:val="Titulo2_Anexos"/>
    <w:basedOn w:val="Heading2"/>
    <w:next w:val="Normal"/>
    <w:qFormat/>
    <w:rsid w:val="00AF0ED9"/>
    <w:pPr>
      <w:numPr>
        <w:ilvl w:val="0"/>
        <w:numId w:val="0"/>
      </w:numPr>
      <w:spacing w:after="240"/>
    </w:pPr>
    <w:rPr>
      <w:caps w:val="0"/>
    </w:rPr>
  </w:style>
  <w:style w:type="paragraph" w:customStyle="1" w:styleId="Titulo6texto">
    <w:name w:val="Titulo6_texto"/>
    <w:basedOn w:val="Heading5"/>
    <w:link w:val="Titulo6textoChar"/>
    <w:qFormat/>
    <w:rsid w:val="00AF0ED9"/>
    <w:pPr>
      <w:numPr>
        <w:ilvl w:val="0"/>
        <w:numId w:val="0"/>
      </w:numPr>
      <w:ind w:left="1418" w:hanging="1418"/>
    </w:pPr>
    <w:rPr>
      <w:b w:val="0"/>
      <w:caps w:val="0"/>
    </w:rPr>
  </w:style>
  <w:style w:type="paragraph" w:customStyle="1" w:styleId="Titulo7texto">
    <w:name w:val="Titulo7_texto"/>
    <w:basedOn w:val="Titulo6texto"/>
    <w:link w:val="Titulo7textoChar"/>
    <w:qFormat/>
    <w:rsid w:val="00AF0ED9"/>
    <w:pPr>
      <w:numPr>
        <w:ilvl w:val="6"/>
      </w:numPr>
      <w:ind w:left="1418" w:hanging="1418"/>
    </w:pPr>
  </w:style>
  <w:style w:type="character" w:customStyle="1" w:styleId="Titulo6textoChar">
    <w:name w:val="Titulo6_texto Char"/>
    <w:basedOn w:val="Ttulo5Char"/>
    <w:link w:val="Titulo6texto"/>
    <w:rsid w:val="00AF0ED9"/>
    <w:rPr>
      <w:rFonts w:ascii="Calibri" w:hAnsi="Calibri" w:eastAsiaTheme="majorEastAsia" w:cstheme="majorBidi"/>
      <w:b w:val="0"/>
      <w:caps w:val="0"/>
      <w:sz w:val="22"/>
      <w:szCs w:val="22"/>
    </w:rPr>
  </w:style>
  <w:style w:type="paragraph" w:customStyle="1" w:styleId="Titulo8texto">
    <w:name w:val="Titulo8_texto"/>
    <w:basedOn w:val="Titulo7texto"/>
    <w:link w:val="Titulo8textoChar"/>
    <w:qFormat/>
    <w:rsid w:val="00AF0ED9"/>
    <w:pPr>
      <w:numPr>
        <w:ilvl w:val="7"/>
      </w:numPr>
      <w:ind w:left="1701" w:hanging="1701"/>
    </w:pPr>
  </w:style>
  <w:style w:type="character" w:customStyle="1" w:styleId="Titulo7textoChar">
    <w:name w:val="Titulo7_texto Char"/>
    <w:basedOn w:val="Titulo6textoChar"/>
    <w:link w:val="Titulo7texto"/>
    <w:rsid w:val="00AF0ED9"/>
    <w:rPr>
      <w:rFonts w:ascii="Calibri" w:hAnsi="Calibri" w:eastAsiaTheme="majorEastAsia" w:cstheme="majorBidi"/>
      <w:b w:val="0"/>
      <w:caps w:val="0"/>
      <w:sz w:val="22"/>
      <w:szCs w:val="22"/>
    </w:rPr>
  </w:style>
  <w:style w:type="paragraph" w:customStyle="1" w:styleId="Titulo9texto">
    <w:name w:val="Titulo9_texto"/>
    <w:basedOn w:val="Titulo8texto"/>
    <w:link w:val="Titulo9textoChar"/>
    <w:qFormat/>
    <w:rsid w:val="00AF0ED9"/>
    <w:pPr>
      <w:numPr>
        <w:ilvl w:val="8"/>
      </w:numPr>
      <w:ind w:left="1843" w:hanging="1843"/>
    </w:pPr>
  </w:style>
  <w:style w:type="character" w:customStyle="1" w:styleId="Titulo8textoChar">
    <w:name w:val="Titulo8_texto Char"/>
    <w:basedOn w:val="Titulo7textoChar"/>
    <w:link w:val="Titulo8texto"/>
    <w:rsid w:val="00AF0ED9"/>
    <w:rPr>
      <w:rFonts w:ascii="Calibri" w:hAnsi="Calibri" w:eastAsiaTheme="majorEastAsia" w:cstheme="majorBidi"/>
      <w:b w:val="0"/>
      <w:caps w:val="0"/>
      <w:sz w:val="22"/>
      <w:szCs w:val="22"/>
    </w:rPr>
  </w:style>
  <w:style w:type="character" w:customStyle="1" w:styleId="Titulo9textoChar">
    <w:name w:val="Titulo9_texto Char"/>
    <w:basedOn w:val="Titulo8textoChar"/>
    <w:link w:val="Titulo9texto"/>
    <w:rsid w:val="00AF0ED9"/>
    <w:rPr>
      <w:rFonts w:ascii="Calibri" w:hAnsi="Calibri" w:eastAsiaTheme="majorEastAsia" w:cstheme="majorBidi"/>
      <w:b w:val="0"/>
      <w:caps w:val="0"/>
      <w:sz w:val="22"/>
      <w:szCs w:val="22"/>
    </w:rPr>
  </w:style>
  <w:style w:type="paragraph" w:customStyle="1" w:styleId="Normal-Negrito-Sublinhado">
    <w:name w:val="Normal-Negrito-Sublinhado"/>
    <w:basedOn w:val="Normal-negrito"/>
    <w:link w:val="Normal-Negrito-SublinhadoChar"/>
    <w:qFormat/>
    <w:rsid w:val="00AF0ED9"/>
    <w:rPr>
      <w:u w:val="single"/>
    </w:rPr>
  </w:style>
  <w:style w:type="character" w:customStyle="1" w:styleId="Normal-negritoChar">
    <w:name w:val="Normal-negrito Char"/>
    <w:basedOn w:val="DefaultParagraphFont"/>
    <w:link w:val="Normal-negrito"/>
    <w:rsid w:val="00AF0ED9"/>
    <w:rPr>
      <w:rFonts w:ascii="Calibri" w:hAnsi="Calibri" w:eastAsiaTheme="minorHAnsi" w:cs="Arial"/>
      <w:b/>
      <w:color w:val="000000"/>
      <w:sz w:val="22"/>
      <w:szCs w:val="22"/>
      <w:lang w:eastAsia="en-US"/>
    </w:rPr>
  </w:style>
  <w:style w:type="character" w:customStyle="1" w:styleId="Normal-Negrito-SublinhadoChar">
    <w:name w:val="Normal-Negrito-Sublinhado Char"/>
    <w:basedOn w:val="Normal-negritoChar"/>
    <w:link w:val="Normal-Negrito-Sublinhado"/>
    <w:rsid w:val="00AF0ED9"/>
    <w:rPr>
      <w:rFonts w:ascii="Calibri" w:hAnsi="Calibri" w:eastAsiaTheme="minorHAnsi" w:cs="Arial"/>
      <w:b/>
      <w:color w:val="000000"/>
      <w:sz w:val="22"/>
      <w:szCs w:val="22"/>
      <w:u w:val="single"/>
      <w:lang w:eastAsia="en-US"/>
    </w:rPr>
  </w:style>
  <w:style w:type="character" w:customStyle="1" w:styleId="Hashtag1">
    <w:name w:val="Hashtag1"/>
    <w:basedOn w:val="DefaultParagraphFont"/>
    <w:uiPriority w:val="99"/>
    <w:semiHidden/>
    <w:unhideWhenUsed/>
    <w:rsid w:val="00452A8E"/>
    <w:rPr>
      <w:color w:val="2B579A"/>
      <w:shd w:val="clear" w:color="auto" w:fill="E6E6E6"/>
    </w:rPr>
  </w:style>
  <w:style w:type="character" w:customStyle="1" w:styleId="Hiperlinkinteligente1">
    <w:name w:val="Hiperlink inteligente1"/>
    <w:basedOn w:val="DefaultParagraphFont"/>
    <w:uiPriority w:val="99"/>
    <w:semiHidden/>
    <w:unhideWhenUsed/>
    <w:rsid w:val="00452A8E"/>
    <w:rPr>
      <w:u w:val="dotted"/>
    </w:rPr>
  </w:style>
  <w:style w:type="character" w:customStyle="1" w:styleId="Meno1">
    <w:name w:val="Menção1"/>
    <w:basedOn w:val="DefaultParagraphFont"/>
    <w:uiPriority w:val="99"/>
    <w:semiHidden/>
    <w:unhideWhenUsed/>
    <w:rsid w:val="00452A8E"/>
    <w:rPr>
      <w:color w:val="2B579A"/>
      <w:shd w:val="clear" w:color="auto" w:fill="E6E6E6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52A8E"/>
    <w:rPr>
      <w:color w:val="808080"/>
      <w:shd w:val="clear" w:color="auto" w:fill="E6E6E6"/>
    </w:rPr>
  </w:style>
  <w:style w:type="character" w:customStyle="1" w:styleId="Linkinteligente1">
    <w:name w:val="Link inteligente1"/>
    <w:basedOn w:val="DefaultParagraphFont"/>
    <w:uiPriority w:val="99"/>
    <w:semiHidden/>
    <w:unhideWhenUsed/>
    <w:rsid w:val="00382D14"/>
    <w:rPr>
      <w:color w:val="0000FF"/>
      <w:u w:val="single"/>
      <w:shd w:val="clear" w:color="auto" w:fill="F3F2F1"/>
    </w:rPr>
  </w:style>
  <w:style w:type="character" w:customStyle="1" w:styleId="Hashtag">
    <w:name w:val="Hashtag"/>
    <w:basedOn w:val="DefaultParagraphFont"/>
    <w:uiPriority w:val="99"/>
    <w:unhideWhenUsed/>
    <w:rsid w:val="00AF0ED9"/>
    <w:rPr>
      <w:color w:val="2B579A"/>
      <w:shd w:val="clear" w:color="auto" w:fill="E6E6E6"/>
    </w:rPr>
  </w:style>
  <w:style w:type="character" w:customStyle="1" w:styleId="SmartHyperlink">
    <w:name w:val="Smart Hyperlink"/>
    <w:basedOn w:val="DefaultParagraphFont"/>
    <w:uiPriority w:val="99"/>
    <w:unhideWhenUsed/>
    <w:rsid w:val="00AF0ED9"/>
    <w:rPr>
      <w:u w:val="dotted"/>
    </w:rPr>
  </w:style>
  <w:style w:type="character" w:customStyle="1" w:styleId="Mention">
    <w:name w:val="Mention"/>
    <w:basedOn w:val="DefaultParagraphFont"/>
    <w:uiPriority w:val="99"/>
    <w:unhideWhenUsed/>
    <w:rsid w:val="00AF0ED9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unhideWhenUsed/>
    <w:rsid w:val="00AF0ED9"/>
    <w:rPr>
      <w:color w:val="808080"/>
      <w:shd w:val="clear" w:color="auto" w:fill="E6E6E6"/>
    </w:rPr>
  </w:style>
  <w:style w:type="character" w:customStyle="1" w:styleId="SmartLink">
    <w:name w:val="Smart Link"/>
    <w:basedOn w:val="DefaultParagraphFont"/>
    <w:rsid w:val="001F64D0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8" Type="http://schemas.openxmlformats.org/officeDocument/2006/relationships/customXml" Target="../customXml/item5.xml"/><Relationship Id="rId3" Type="http://schemas.openxmlformats.org/officeDocument/2006/relationships/fontTable" Target="fontTable.xml"/><Relationship Id="rId12" Type="http://schemas.openxmlformats.org/officeDocument/2006/relationships/footer" Target="footer2.xml"/><Relationship Id="rId17" Type="http://schemas.openxmlformats.org/officeDocument/2006/relationships/styles" Target="styles.xml"/><Relationship Id="rId7" Type="http://schemas.openxmlformats.org/officeDocument/2006/relationships/customXml" Target="../customXml/item4.xml"/><Relationship Id="rId16" Type="http://schemas.openxmlformats.org/officeDocument/2006/relationships/numbering" Target="numbering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footer" Target="footer1.xml"/><Relationship Id="rId15" Type="http://schemas.openxmlformats.org/officeDocument/2006/relationships/theme" Target="theme/theme1.xml"/><Relationship Id="rId5" Type="http://schemas.openxmlformats.org/officeDocument/2006/relationships/customXml" Target="../customXml/item2.xml"/><Relationship Id="rId10" Type="http://schemas.openxmlformats.org/officeDocument/2006/relationships/header" Target="header2.xml"/><Relationship Id="rId14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1.xml"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p\Modelo_IO.dotm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Revision xmlns="http://schemas.microsoft.com/sharepoint/v3/fields">00</_Revision>
    <MpoAssunto xmlns="da25b376-6def-41b4-a4bc-174f09b04b4d">Procedimentos Sistêmicos para a Operação das UTE EPP II, EDLUX X e Rio de Janeiro I</MpoAssunto>
    <MpoAlteradosPelasMops xmlns="da25b376-6def-41b4-a4bc-174f09b04b4d" xsi:nil="true"/>
    <MpoEvento xmlns="da25b376-6def-41b4-a4bc-174f09b04b4d">Entrada em operação das usinas do Procedimento Competitivo Simplificado (PCS) do Mato Grosso</MpoEvento>
    <MpoAgentesAssinantes xmlns="da25b376-6def-41b4-a4bc-174f09b04b4d">CNOS,COSR-NCO,UTE CUIABA</MpoAgentesAssinantes>
    <MpoMopsCancelar xmlns="da25b376-6def-41b4-a4bc-174f09b04b4d" xsi:nil="true"/>
    <MpoCodigo xmlns="da25b376-6def-41b4-a4bc-174f09b04b4d">IO-OI.CO.PCSC</MpoCodigo>
    <MpoVigencia xmlns="da25b376-6def-41b4-a4bc-174f09b04b4d" xsi:nil="true"/>
    <MpoSituacao xmlns="da25b376-6def-41b4-a4bc-174f09b04b4d">Programado</MpoSituacao>
    <MpoEcmDocId xmlns="da25b376-6def-41b4-a4bc-174f09b04b4d">33512</MpoEcmDocId>
    <MpoResponsavel xmlns="da25b376-6def-41b4-a4bc-174f09b04b4d">COSR-NCO</MpoResponsavel>
    <MpoVigenciaProgramada xmlns="da25b376-6def-41b4-a4bc-174f09b04b4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strução de Operação" ma:contentTypeID="0x0101000D4607C8241D81449F37142AE15FFD4401010600815B510F56F5DF478DAABE417FB3CBF2" ma:contentTypeVersion="9" ma:contentTypeDescription="Crie um novo documento." ma:contentTypeScope="" ma:versionID="f6a967efb258adad32ea467c3fde6299">
  <xsd:schema xmlns:xsd="http://www.w3.org/2001/XMLSchema" xmlns:xs="http://www.w3.org/2001/XMLSchema" xmlns:p="http://schemas.microsoft.com/office/2006/metadata/properties" xmlns:ns2="9eb9b187-4cbe-4ade-96d0-887399fa505a" xmlns:ns3="http://schemas.microsoft.com/sharepoint/v3/fields" targetNamespace="http://schemas.microsoft.com/office/2006/metadata/properties" ma:root="true" ma:fieldsID="970b905f5e0309d4fd782578abc54d86" ns2:_="" ns3:_="">
    <xsd:import namespace="9eb9b187-4cbe-4ade-96d0-887399fa505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poUniversalId" minOccurs="0"/>
                <xsd:element ref="ns2:MpoIdentificador"/>
                <xsd:element ref="ns2:TaxCatchAll" minOccurs="0"/>
                <xsd:element ref="ns2:TaxCatchAllLabel" minOccurs="0"/>
                <xsd:element ref="ns2:MpoIdentificadorReadOnly" minOccurs="0"/>
                <xsd:element ref="ns2:MpoDataCriacao" minOccurs="0"/>
                <xsd:element ref="ns2:MpoDataModificacao" minOccurs="0"/>
                <xsd:element ref="ns2:MpoUsuarioCriacaoStr" minOccurs="0"/>
                <xsd:element ref="ns2:MpoUsuarioModificacaoStr" minOccurs="0"/>
                <xsd:element ref="ns2:MpoAssunto" minOccurs="0"/>
                <xsd:element ref="ns2:MpoAplicacao" minOccurs="0"/>
                <xsd:element ref="ns2:MpoDataCancelamento" minOccurs="0"/>
                <xsd:element ref="ns2:MpoDataVigencia" minOccurs="0"/>
                <xsd:element ref="ns2:MpoDataVigenciaReadOnly" minOccurs="0"/>
                <xsd:element ref="ns2:MpoSituacaoDocumento" minOccurs="0"/>
                <xsd:element ref="ns2:MpoSituacaoDocumentoReadOnly" minOccurs="0"/>
                <xsd:element ref="ns2:MpoTextoVigencia" minOccurs="0"/>
                <xsd:element ref="ns2:MpoFlagTransicao" minOccurs="0"/>
                <xsd:element ref="ns2:MpoLocalizacaoDocNormativo_0" minOccurs="0"/>
                <xsd:element ref="ns2:MpoTema" minOccurs="0"/>
                <xsd:element ref="ns3:_Revision" minOccurs="0"/>
                <xsd:element ref="ns2:MpoCentro"/>
                <xsd:element ref="ns2:MpoTipoImplantacao" minOccurs="0"/>
                <xsd:element ref="ns2:MpoObservacoes" minOccurs="0"/>
                <xsd:element ref="ns2:MpoMensagemAlerta" minOccurs="0"/>
                <xsd:element ref="ns2:MpoMopsAssociadas" minOccurs="0"/>
                <xsd:element ref="ns2:MpoRevisaoReadOnly" minOccurs="0"/>
                <xsd:element ref="ns2:MpoMopsAssociadasReadOnly" minOccurs="0"/>
                <xsd:element ref="ns2:MpoMotivoRevisao" minOccurs="0"/>
                <xsd:element ref="ns2:MpoReferencias" minOccurs="0"/>
                <xsd:element ref="ns2:MpoTermo" minOccurs="0"/>
                <xsd:element ref="ns2:MpoModulo" minOccurs="0"/>
                <xsd:element ref="ns2:MpoSubmodulo" minOccurs="0"/>
                <xsd:element ref="ns2:MpoNomeEventoCondicionado" minOccurs="0"/>
                <xsd:element ref="ns2:MpoNormativosAssociados" minOccurs="0"/>
                <xsd:element ref="ns2:MpoLocalizacaoTaxonomia" minOccurs="0"/>
                <xsd:element ref="ns2:MpoTextoVigenciaPorData" minOccurs="0"/>
                <xsd:element ref="ns2:MpoTextoVigenciaPorEvento" minOccurs="0"/>
                <xsd:element ref="ns2:MpoTituloManual" minOccurs="0"/>
                <xsd:element ref="ns2:MpoRTReferenc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b187-4cbe-4ade-96d0-887399fa50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poUniversalId" ma:index="11" nillable="true" ma:displayName="Universal Id" ma:description="Mpo Universal Id" ma:indexed="true" ma:internalName="MpoUniversalId">
      <xsd:simpleType>
        <xsd:restriction base="dms:Text">
          <xsd:maxLength value="50"/>
        </xsd:restriction>
      </xsd:simpleType>
    </xsd:element>
    <xsd:element name="MpoIdentificador" ma:index="12" ma:displayName="Identificador" ma:description="Identificador do documento" ma:indexed="true" ma:internalName="MpoIdentificador" ma:readOnly="false">
      <xsd:simpleType>
        <xsd:restriction base="dms:Text">
          <xsd:maxLength value="255"/>
        </xsd:restriction>
      </xsd:simpleType>
    </xsd:element>
    <xsd:element name="TaxCatchAll" ma:index="14" nillable="true" ma:displayName="Taxonomy Catch All Column" ma:hidden="true" ma:list="{cc3f054d-6c6a-4b35-ba8e-f080f205592d}" ma:internalName="TaxCatchAll" ma:readOnly="false" ma:showField="CatchAllData" ma:web="9eb9b187-4cbe-4ade-96d0-887399fa5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cc3f054d-6c6a-4b35-ba8e-f080f205592d}" ma:internalName="TaxCatchAllLabel" ma:readOnly="true" ma:showField="CatchAllDataLabel" ma:web="9eb9b187-4cbe-4ade-96d0-887399fa5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poIdentificadorReadOnly" ma:index="16" nillable="true" ma:displayName="Identificador Leitura" ma:description="Identificador do documento" ma:internalName="MpoIdentificadorReadOnly">
      <xsd:simpleType>
        <xsd:restriction base="dms:Text">
          <xsd:maxLength value="255"/>
        </xsd:restriction>
      </xsd:simpleType>
    </xsd:element>
    <xsd:element name="MpoDataCriacao" ma:index="17" nillable="true" ma:displayName="Data Criação MPO" ma:default="[today]" ma:description="Data Criação" ma:format="DateTime" ma:internalName="MpoDataCriacao">
      <xsd:simpleType>
        <xsd:restriction base="dms:DateTime"/>
      </xsd:simpleType>
    </xsd:element>
    <xsd:element name="MpoDataModificacao" ma:index="18" nillable="true" ma:displayName="Data Modificação MPO" ma:description="Data Modificação" ma:format="DateTime" ma:internalName="MpoDataModificacao">
      <xsd:simpleType>
        <xsd:restriction base="dms:DateTime"/>
      </xsd:simpleType>
    </xsd:element>
    <xsd:element name="MpoUsuarioCriacaoStr" ma:index="19" nillable="true" ma:displayName="Usuário Criação" ma:description="Usuário Criação" ma:indexed="true" ma:internalName="MpoUsuarioCriacaoStr">
      <xsd:simpleType>
        <xsd:restriction base="dms:Text">
          <xsd:maxLength value="255"/>
        </xsd:restriction>
      </xsd:simpleType>
    </xsd:element>
    <xsd:element name="MpoUsuarioModificacaoStr" ma:index="20" nillable="true" ma:displayName="Usuário Modificação" ma:description="Usuário Modificação" ma:indexed="true" ma:internalName="MpoUsuarioModificacaoStr">
      <xsd:simpleType>
        <xsd:restriction base="dms:Text">
          <xsd:maxLength value="255"/>
        </xsd:restriction>
      </xsd:simpleType>
    </xsd:element>
    <xsd:element name="MpoAssunto" ma:index="21" nillable="true" ma:displayName="Assunto do Documento" ma:description="Assunto do Documento" ma:internalName="MpoAssunto">
      <xsd:simpleType>
        <xsd:restriction base="dms:Note">
          <xsd:maxLength value="255"/>
        </xsd:restriction>
      </xsd:simpleType>
    </xsd:element>
    <xsd:element name="MpoAplicacao" ma:index="22" nillable="true" ma:displayName="Aplicação" ma:default="MPO" ma:description="Aplicação" ma:internalName="MpoAplicacao">
      <xsd:simpleType>
        <xsd:restriction base="dms:Text">
          <xsd:maxLength value="255"/>
        </xsd:restriction>
      </xsd:simpleType>
    </xsd:element>
    <xsd:element name="MpoDataCancelamento" ma:index="23" nillable="true" ma:displayName="Data de Cancelamento" ma:description="Data de Cancelamento" ma:format="DateOnly" ma:indexed="true" ma:internalName="MpoDataCancelamento">
      <xsd:simpleType>
        <xsd:restriction base="dms:DateTime"/>
      </xsd:simpleType>
    </xsd:element>
    <xsd:element name="MpoDataVigencia" ma:index="24" nillable="true" ma:displayName="Data de Vigência" ma:description="Data de Vigência" ma:format="DateOnly" ma:indexed="true" ma:internalName="MpoDataVigencia" ma:readOnly="false">
      <xsd:simpleType>
        <xsd:restriction base="dms:DateTime"/>
      </xsd:simpleType>
    </xsd:element>
    <xsd:element name="MpoDataVigenciaReadOnly" ma:index="25" nillable="true" ma:displayName="Data de Vigência Leitura" ma:description="Data de Vigência" ma:format="DateOnly" ma:internalName="MpoDataVigenciaReadOnly">
      <xsd:simpleType>
        <xsd:restriction base="dms:DateTime"/>
      </xsd:simpleType>
    </xsd:element>
    <xsd:element name="MpoSituacaoDocumento" ma:index="26" nillable="true" ma:displayName="Situação Documento" ma:description="Situação do Documento" ma:format="Dropdown" ma:indexed="true" ma:internalName="MpoSituacaoDocumento" ma:readOnly="false">
      <xsd:simpleType>
        <xsd:restriction base="dms:Choice">
          <xsd:enumeration value="Minuta"/>
          <xsd:enumeration value="Revisão Programada"/>
          <xsd:enumeration value="Revisão Em Vigência"/>
          <xsd:enumeration value="Versão Intermediária"/>
          <xsd:enumeration value="Revisão Cancelada"/>
          <xsd:enumeration value="Cancelado"/>
          <xsd:enumeration value="Programado"/>
          <xsd:enumeration value="Pré-Operacional"/>
          <xsd:enumeration value="Vigente"/>
        </xsd:restriction>
      </xsd:simpleType>
    </xsd:element>
    <xsd:element name="MpoSituacaoDocumentoReadOnly" ma:index="27" nillable="true" ma:displayName="Situação Documento Leitura" ma:description="Situação do Documento" ma:internalName="MpoSituacaoDocumentoReadOnly">
      <xsd:simpleType>
        <xsd:restriction base="dms:Text">
          <xsd:maxLength value="255"/>
        </xsd:restriction>
      </xsd:simpleType>
    </xsd:element>
    <xsd:element name="MpoTextoVigencia" ma:index="28" nillable="true" ma:displayName="Texto de Vigência" ma:description="" ma:internalName="MpoTextoVigencia">
      <xsd:simpleType>
        <xsd:restriction base="dms:Text"/>
      </xsd:simpleType>
    </xsd:element>
    <xsd:element name="MpoFlagTransicao" ma:index="29" nillable="true" ma:displayName="Flag Transição" ma:description="" ma:format="Dropdown" ma:internalName="MpoFlagTransicao">
      <xsd:simpleType>
        <xsd:restriction base="dms:Choice">
          <xsd:enumeration value="Vigenciamento - Iniciado"/>
          <xsd:enumeration value="Cancelamento Programação - Iniciado"/>
          <xsd:enumeration value="Cancelamento Vigência - Iniciado"/>
          <xsd:enumeration value="Vigenciamento - Fila"/>
          <xsd:enumeration value="Cancelamento Programação - Fila"/>
          <xsd:enumeration value="Cancelamento Vigência - Fila"/>
          <xsd:enumeration value="Vigenciamento - Execução"/>
          <xsd:enumeration value="Cancelamento Programação - Execução"/>
          <xsd:enumeration value="Cancelamento Vigência - Execução"/>
        </xsd:restriction>
      </xsd:simpleType>
    </xsd:element>
    <xsd:element name="MpoLocalizacaoDocNormativo_0" ma:index="30" ma:taxonomy="true" ma:internalName="MpoLocalizacaoDocNormativo_0" ma:taxonomyFieldName="MpoLocalizacaoDocNormativo" ma:displayName="Localização do Documento Normativo" ma:readOnly="false" ma:fieldId="{ffa8e568-ef86-4f75-b12d-5c38fdf1b597}" ma:taxonomyMulti="true" ma:sspId="24239b69-5442-4be4-afcb-4ee850cfad8f" ma:termSetId="2de77356-54ab-4fd0-a22c-c07153bbdc47" ma:anchorId="c311d441-bb3e-4b90-95e6-23739b939d14" ma:open="false" ma:isKeyword="false">
      <xsd:complexType>
        <xsd:sequence>
          <xsd:element ref="pc:Terms" minOccurs="0" maxOccurs="1"/>
        </xsd:sequence>
      </xsd:complexType>
    </xsd:element>
    <xsd:element name="MpoTema" ma:index="32" nillable="true" ma:displayName="Tema" ma:description="Tema do documento normativo" ma:indexed="true" ma:internalName="MpoTema" ma:readOnly="false">
      <xsd:simpleType>
        <xsd:restriction base="dms:Text">
          <xsd:maxLength value="255"/>
        </xsd:restriction>
      </xsd:simpleType>
    </xsd:element>
    <xsd:element name="MpoCentro" ma:index="34" ma:displayName="Responsável" ma:description="Centros Responsáveis" ma:format="RadioButtons" ma:indexed="true" ma:internalName="MpoCentro" ma:readOnly="false">
      <xsd:simpleType>
        <xsd:restriction base="dms:Choice">
          <xsd:enumeration value="CNOS"/>
          <xsd:enumeration value="COSR-NE"/>
          <xsd:enumeration value="COSR-S"/>
          <xsd:enumeration value="COSR-SE"/>
          <xsd:enumeration value="COSR-NCO"/>
        </xsd:restriction>
      </xsd:simpleType>
    </xsd:element>
    <xsd:element name="MpoTipoImplantacao" ma:index="35" nillable="true" ma:displayName="Tipo de Implantação" ma:description="Tipo de Implantação" ma:format="RadioButtons" ma:indexed="true" ma:internalName="MpoTipoImplantacao" ma:readOnly="false">
      <xsd:simpleType>
        <xsd:restriction base="dms:Choice">
          <xsd:enumeration value="PP"/>
          <xsd:enumeration value="MP"/>
          <xsd:enumeration value="GP"/>
        </xsd:restriction>
      </xsd:simpleType>
    </xsd:element>
    <xsd:element name="MpoObservacoes" ma:index="36" nillable="true" ma:displayName="Observações" ma:description="Observações" ma:internalName="MpoObservacoes" ma:readOnly="false">
      <xsd:simpleType>
        <xsd:restriction base="dms:Note"/>
      </xsd:simpleType>
    </xsd:element>
    <xsd:element name="MpoMensagemAlerta" ma:index="37" nillable="true" ma:displayName="Mensagem de Alerta" ma:description="Mensagem de Alerta" ma:internalName="MpoMensagemAlerta" ma:readOnly="false">
      <xsd:simpleType>
        <xsd:restriction base="dms:Note">
          <xsd:maxLength value="255"/>
        </xsd:restriction>
      </xsd:simpleType>
    </xsd:element>
    <xsd:element name="MpoMopsAssociadas" ma:index="38" nillable="true" ma:displayName="MOPs Associadas ao Normativo" ma:description="MOPs Associadas" ma:internalName="MpoMopsAssociadas">
      <xsd:simpleType>
        <xsd:restriction base="dms:Note">
          <xsd:maxLength value="255"/>
        </xsd:restriction>
      </xsd:simpleType>
    </xsd:element>
    <xsd:element name="MpoRevisaoReadOnly" ma:index="39" nillable="true" ma:displayName="Revisão Leitura" ma:description="Revisão" ma:internalName="MpoRevisaoReadOnly">
      <xsd:simpleType>
        <xsd:restriction base="dms:Text">
          <xsd:maxLength value="255"/>
        </xsd:restriction>
      </xsd:simpleType>
    </xsd:element>
    <xsd:element name="MpoMopsAssociadasReadOnly" ma:index="40" nillable="true" ma:displayName="MOPs Associadas Leitura" ma:description="MOPs Associadas" ma:internalName="MpoMopsAssociadasReadOnly">
      <xsd:simpleType>
        <xsd:restriction base="dms:Note">
          <xsd:maxLength value="255"/>
        </xsd:restriction>
      </xsd:simpleType>
    </xsd:element>
    <xsd:element name="MpoMotivoRevisao" ma:index="41" nillable="true" ma:displayName="Motivo da Revisão" ma:internalName="MpoMotivoRevisao">
      <xsd:simpleType>
        <xsd:restriction base="dms:Note"/>
      </xsd:simpleType>
    </xsd:element>
    <xsd:element name="MpoReferencias" ma:index="42" nillable="true" ma:displayName="Referências" ma:internalName="MpoReferencias">
      <xsd:simpleType>
        <xsd:restriction base="dms:Note"/>
      </xsd:simpleType>
    </xsd:element>
    <xsd:element name="MpoTermo" ma:index="43" nillable="true" ma:displayName="Termo" ma:internalName="MpoTermo">
      <xsd:simpleType>
        <xsd:restriction base="dms:Text"/>
      </xsd:simpleType>
    </xsd:element>
    <xsd:element name="MpoModulo" ma:index="44" nillable="true" ma:displayName="Módulo" ma:description="" ma:internalName="MpoModulo">
      <xsd:simpleType>
        <xsd:restriction base="dms:Text">
          <xsd:maxLength value="255"/>
        </xsd:restriction>
      </xsd:simpleType>
    </xsd:element>
    <xsd:element name="MpoSubmodulo" ma:index="45" nillable="true" ma:displayName="Submódulo" ma:internalName="MpoSubmodulo">
      <xsd:simpleType>
        <xsd:restriction base="dms:Text"/>
      </xsd:simpleType>
    </xsd:element>
    <xsd:element name="MpoNomeEventoCondicionado" ma:index="46" nillable="true" ma:displayName="Evento Condicionado Leitura" ma:internalName="MpoNomeEventoCondicionado">
      <xsd:simpleType>
        <xsd:restriction base="dms:Note">
          <xsd:maxLength value="255"/>
        </xsd:restriction>
      </xsd:simpleType>
    </xsd:element>
    <xsd:element name="MpoNormativosAssociados" ma:index="47" nillable="true" ma:displayName="Normativos Associados MOP" ma:internalName="MpoNormativosAssociados">
      <xsd:simpleType>
        <xsd:restriction base="dms:Note"/>
      </xsd:simpleType>
    </xsd:element>
    <xsd:element name="MpoLocalizacaoTaxonomia" ma:index="48" nillable="true" ma:displayName="Localização Leitura" ma:internalName="MpoLocalizacaoTaxonomia">
      <xsd:simpleType>
        <xsd:restriction base="dms:Text"/>
      </xsd:simpleType>
    </xsd:element>
    <xsd:element name="MpoTextoVigenciaPorData" ma:index="49" nillable="true" ma:displayName="Vigência por Data Leitura" ma:internalName="MpoTextoVigenciaPorData">
      <xsd:simpleType>
        <xsd:restriction base="dms:Text"/>
      </xsd:simpleType>
    </xsd:element>
    <xsd:element name="MpoTextoVigenciaPorEvento" ma:index="50" nillable="true" ma:displayName="Vigência por Evento Leitura" ma:internalName="MpoTextoVigenciaPorEvento">
      <xsd:simpleType>
        <xsd:restriction base="dms:Text"/>
      </xsd:simpleType>
    </xsd:element>
    <xsd:element name="MpoTituloManual" ma:index="51" nillable="true" ma:displayName="MpoTituloManual" ma:default="Manual de Procedimentos da Operação" ma:internalName="MpoTituloManual">
      <xsd:simpleType>
        <xsd:restriction base="dms:Text"/>
      </xsd:simpleType>
    </xsd:element>
    <xsd:element name="MpoRTReferencia" ma:index="52" nillable="true" ma:displayName="RT Referência" ma:internalName="MpoRTReferencia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33" nillable="true" ma:displayName="Revisão" ma:indexed="true" ma:internalName="_Re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 ma:displayName="Assunto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E567A31EDDD540AF2898E2E9218EFA" ma:contentTypeVersion="14" ma:contentTypeDescription="Crie um novo documento." ma:contentTypeScope="" ma:versionID="8e1159c858299aeb6635c76be0edb46b">
  <xsd:schema xmlns:xsd="http://www.w3.org/2001/XMLSchema" xmlns:xs="http://www.w3.org/2001/XMLSchema" xmlns:p="http://schemas.microsoft.com/office/2006/metadata/properties" xmlns:ns2="da25b376-6def-41b4-a4bc-174f09b04b4d" xmlns:ns3="http://schemas.microsoft.com/sharepoint/v3/fields" xmlns:ns4="518cbb0c-52bb-4fa3-8388-515d7c3dd43d" targetNamespace="http://schemas.microsoft.com/office/2006/metadata/properties" ma:root="true" ma:fieldsID="476275ab13ec928d1797c4dcc1098328" ns2:_="" ns3:_="" ns4:_="">
    <xsd:import namespace="da25b376-6def-41b4-a4bc-174f09b04b4d"/>
    <xsd:import namespace="http://schemas.microsoft.com/sharepoint/v3/fields"/>
    <xsd:import namespace="518cbb0c-52bb-4fa3-8388-515d7c3dd43d"/>
    <xsd:element name="properties">
      <xsd:complexType>
        <xsd:sequence>
          <xsd:element name="documentManagement">
            <xsd:complexType>
              <xsd:all>
                <xsd:element ref="ns2:MpoSituacao"/>
                <xsd:element ref="ns2:MpoCodigo"/>
                <xsd:element ref="ns2:MpoAssunto" minOccurs="0"/>
                <xsd:element ref="ns3:_Revision" minOccurs="0"/>
                <xsd:element ref="ns2:MpoAlteradosPelasMops" minOccurs="0"/>
                <xsd:element ref="ns2:MpoMopsCancelar" minOccurs="0"/>
                <xsd:element ref="ns2:MpoEvento" minOccurs="0"/>
                <xsd:element ref="ns2:MpoVigencia" minOccurs="0"/>
                <xsd:element ref="ns2:MpoVigenciaProgramada" minOccurs="0"/>
                <xsd:element ref="ns2:MpoResponsavel" minOccurs="0"/>
                <xsd:element ref="ns2:MpoEcmDocId"/>
                <xsd:element ref="ns2:MpoAgentesAssinantes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5b376-6def-41b4-a4bc-174f09b04b4d" elementFormDefault="qualified">
    <xsd:import namespace="http://schemas.microsoft.com/office/2006/documentManagement/types"/>
    <xsd:import namespace="http://schemas.microsoft.com/office/infopath/2007/PartnerControls"/>
    <xsd:element name="MpoSituacao" ma:index="8" ma:displayName="Situação" ma:description="Situação" ma:indexed="true" ma:internalName="MpoSituacao">
      <xsd:simpleType>
        <xsd:restriction base="dms:Text">
          <xsd:maxLength value="255"/>
        </xsd:restriction>
      </xsd:simpleType>
    </xsd:element>
    <xsd:element name="MpoCodigo" ma:index="9" ma:displayName="Código" ma:description="Código" ma:indexed="true" ma:internalName="MpoCodigo">
      <xsd:simpleType>
        <xsd:restriction base="dms:Text">
          <xsd:maxLength value="255"/>
        </xsd:restriction>
      </xsd:simpleType>
    </xsd:element>
    <xsd:element name="MpoAssunto" ma:index="10" nillable="true" ma:displayName="Assunto" ma:description="Assunto" ma:internalName="MpoAssunto">
      <xsd:simpleType>
        <xsd:restriction base="dms:Note">
          <xsd:maxLength value="255"/>
        </xsd:restriction>
      </xsd:simpleType>
    </xsd:element>
    <xsd:element name="MpoAlteradosPelasMops" ma:index="12" nillable="true" ma:displayName="Alterado pelas MOPs" ma:description="Alterado pelas MOPs" ma:internalName="MpoAlteradosPelasMops">
      <xsd:simpleType>
        <xsd:restriction base="dms:Note">
          <xsd:maxLength value="255"/>
        </xsd:restriction>
      </xsd:simpleType>
    </xsd:element>
    <xsd:element name="MpoMopsCancelar" ma:index="13" nillable="true" ma:displayName="MOPs a Cancelar" ma:description="MOPs a Cancelar" ma:internalName="MpoMopsCancelar">
      <xsd:simpleType>
        <xsd:restriction base="dms:Note">
          <xsd:maxLength value="255"/>
        </xsd:restriction>
      </xsd:simpleType>
    </xsd:element>
    <xsd:element name="MpoEvento" ma:index="14" nillable="true" ma:displayName="Evento" ma:description="Evento" ma:internalName="MpoEvento">
      <xsd:simpleType>
        <xsd:restriction base="dms:Text">
          <xsd:maxLength value="255"/>
        </xsd:restriction>
      </xsd:simpleType>
    </xsd:element>
    <xsd:element name="MpoVigencia" ma:index="15" nillable="true" ma:displayName="Vigência" ma:description="Vigência" ma:format="DateOnly" ma:indexed="true" ma:internalName="MpoVigencia">
      <xsd:simpleType>
        <xsd:restriction base="dms:DateTime"/>
      </xsd:simpleType>
    </xsd:element>
    <xsd:element name="MpoVigenciaProgramada" ma:index="16" nillable="true" ma:displayName="Vigência Programada" ma:description="Vigência Programada" ma:format="DateOnly" ma:indexed="true" ma:internalName="MpoVigenciaProgramada">
      <xsd:simpleType>
        <xsd:restriction base="dms:DateTime"/>
      </xsd:simpleType>
    </xsd:element>
    <xsd:element name="MpoResponsavel" ma:index="17" nillable="true" ma:displayName="Responsável" ma:description="Responsável" ma:internalName="MpoResponsavel">
      <xsd:simpleType>
        <xsd:restriction base="dms:Text">
          <xsd:maxLength value="255"/>
        </xsd:restriction>
      </xsd:simpleType>
    </xsd:element>
    <xsd:element name="MpoEcmDocId" ma:index="18" ma:displayName="ECM Doc Id" ma:description="ECM Doc Id" ma:indexed="true" ma:internalName="MpoEcmDocId" ma:percentage="FALSE">
      <xsd:simpleType>
        <xsd:restriction base="dms:Number"/>
      </xsd:simpleType>
    </xsd:element>
    <xsd:element name="MpoAgentesAssinantes" ma:index="19" nillable="true" ma:displayName="Agentes Assinantes" ma:description="Agentes Assinantes" ma:internalName="MpoAgentesAssinan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1" nillable="true" ma:displayName="Revisão" ma:indexed="true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bb0c-52bb-4fa3-8388-515d7c3dd43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3207F0-0B34-4DE6-9376-324442797C2C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/fields"/>
    <ds:schemaRef ds:uri="http://schemas.openxmlformats.org/package/2006/metadata/core-properties"/>
    <ds:schemaRef ds:uri="9eb9b187-4cbe-4ade-96d0-887399fa505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BB66D9-1184-4636-8F83-C0D0C47725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951F73-0E40-49F2-9029-BAE4A67C5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9b187-4cbe-4ade-96d0-887399fa505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055BB-13CF-4008-9D9B-E177ADD4ED4C}"/>
</file>

<file path=customXml/itemProps5.xml><?xml version="1.0" encoding="utf-8"?>
<ds:datastoreItem xmlns:ds="http://schemas.openxmlformats.org/officeDocument/2006/customXml" ds:itemID="{FE3F9030-166B-40D1-A20E-071DE8158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Modelo_IO</Template>
  <TotalTime>508</TotalTime>
  <Pages>7</Pages>
  <Words>1867</Words>
  <Characters>12504</Characters>
  <Application>Microsoft Office Word</Application>
  <DocSecurity>0</DocSecurity>
  <Lines>284</Lines>
  <Paragraphs>194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IO-OI.CO.PCSC - Procedimentos Sistêmicos para a Operação das UTE EPP II, EPP IV, EDLUX X e Rio de Janeiro I</vt:lpstr>
    </vt:vector>
  </TitlesOfParts>
  <Manager>ONS</Manager>
  <Company>ONS</Company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IO-OI.CO.PCSC - Procedimentos Sistêmicos para a Operação das UTE EPP II, EDLUX X e Rio de Janeiro I</dc:title>
  <dc:creator>ONS</dc:creator>
  <cp:lastModifiedBy>Hanni Naomira Gomes Venzi Goncalves</cp:lastModifiedBy>
  <cp:revision>36</cp:revision>
  <cp:lastPrinted>2007-04-24T19:05:00Z</cp:lastPrinted>
  <dcterms:created xsi:type="dcterms:W3CDTF">2015-08-07T17:31:00Z</dcterms:created>
  <dcterms:modified xsi:type="dcterms:W3CDTF">2023-07-21T12:32:00Z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unto do Documento">
    <vt:lpwstr>Procedimentos Sistêmicos para a Operação das UTE EPP II, EDLUX X e Rio de Janeiro I</vt:lpwstr>
  </property>
  <property fmtid="{D5CDD505-2E9C-101B-9397-08002B2CF9AE}" pid="3" name="ContentTypeId">
    <vt:lpwstr>0x010100B3E567A31EDDD540AF2898E2E9218EFA</vt:lpwstr>
  </property>
  <property fmtid="{D5CDD505-2E9C-101B-9397-08002B2CF9AE}" pid="4" name="Evento Condicionado Leitura">
    <vt:lpwstr>(*) Vigência condicionada à Entrada em operação das usinas do Procedimento Competitivo Simplificado (PCS) do Mato Grosso</vt:lpwstr>
  </property>
  <property fmtid="{D5CDD505-2E9C-101B-9397-08002B2CF9AE}" pid="5" name="Identificador Leitura">
    <vt:lpwstr>IO-OI.CO.PCSC</vt:lpwstr>
  </property>
  <property fmtid="{D5CDD505-2E9C-101B-9397-08002B2CF9AE}" pid="6" name="Localização Leitura">
    <vt:lpwstr>3.7.6.2.</vt:lpwstr>
  </property>
  <property fmtid="{D5CDD505-2E9C-101B-9397-08002B2CF9AE}" pid="7" name="MOPs Associadas ao Normativo">
    <vt:lpwstr/>
  </property>
  <property fmtid="{D5CDD505-2E9C-101B-9397-08002B2CF9AE}" pid="8" name="Motivo da Revisão">
    <vt:lpwstr>Emissão inicial.</vt:lpwstr>
  </property>
  <property fmtid="{D5CDD505-2E9C-101B-9397-08002B2CF9AE}" pid="9" name="MpoDataDocumento">
    <vt:filetime>2017-11-22T16:46:37Z</vt:filetime>
  </property>
  <property fmtid="{D5CDD505-2E9C-101B-9397-08002B2CF9AE}" pid="10" name="MpoLocalizacaoDiagrama">
    <vt:lpwstr/>
  </property>
  <property fmtid="{D5CDD505-2E9C-101B-9397-08002B2CF9AE}" pid="11" name="MpoLocalizacaoDiagrama_0">
    <vt:lpwstr/>
  </property>
  <property fmtid="{D5CDD505-2E9C-101B-9397-08002B2CF9AE}" pid="12" name="MpoLocalizacaoDocNormativo">
    <vt:lpwstr>118;#3.7.6.2. Área 500/230 kV do Mato Grosso|147a618c-e9b8-4294-969c-b01edcd6f86a</vt:lpwstr>
  </property>
  <property fmtid="{D5CDD505-2E9C-101B-9397-08002B2CF9AE}" pid="13" name="MpoLocalizacaoMOP">
    <vt:lpwstr/>
  </property>
  <property fmtid="{D5CDD505-2E9C-101B-9397-08002B2CF9AE}" pid="14" name="MpoLocalizacaoMOP_0">
    <vt:lpwstr/>
  </property>
  <property fmtid="{D5CDD505-2E9C-101B-9397-08002B2CF9AE}" pid="15" name="MpoNumeroMOP">
    <vt:r8>1</vt:r8>
  </property>
  <property fmtid="{D5CDD505-2E9C-101B-9397-08002B2CF9AE}" pid="16" name="MpoTituloManual">
    <vt:lpwstr>Manual de Procedimentos da Operação</vt:lpwstr>
  </property>
  <property fmtid="{D5CDD505-2E9C-101B-9397-08002B2CF9AE}" pid="17" name="Módulo">
    <vt:lpwstr>5</vt:lpwstr>
  </property>
  <property fmtid="{D5CDD505-2E9C-101B-9397-08002B2CF9AE}" pid="18" name="Revisão Leitura">
    <vt:lpwstr>00</vt:lpwstr>
  </property>
  <property fmtid="{D5CDD505-2E9C-101B-9397-08002B2CF9AE}" pid="19" name="Submódulo">
    <vt:lpwstr>5.12</vt:lpwstr>
  </property>
  <property fmtid="{D5CDD505-2E9C-101B-9397-08002B2CF9AE}" pid="20" name="Vigência por Data Leitura">
    <vt:lpwstr>.</vt:lpwstr>
  </property>
  <property fmtid="{D5CDD505-2E9C-101B-9397-08002B2CF9AE}" pid="21" name="Vigência por Evento Leitura">
    <vt:lpwstr>(*)</vt:lpwstr>
  </property>
  <property fmtid="{D5CDD505-2E9C-101B-9397-08002B2CF9AE}" pid="22" name="_dlc_DocIdItemGuid">
    <vt:lpwstr>84e1f465-312e-4622-88e8-b3c122ffc447</vt:lpwstr>
  </property>
</Properties>
</file>